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C8764" w14:textId="4EE5A0A6" w:rsidR="00ED4702" w:rsidRPr="00FB07A4" w:rsidRDefault="007D6574" w:rsidP="007D6574">
      <w:pPr>
        <w:jc w:val="center"/>
        <w:rPr>
          <w:rFonts w:ascii="Cambria" w:hAnsi="Cambria"/>
          <w:b/>
          <w:bCs/>
        </w:rPr>
      </w:pPr>
      <w:r w:rsidRPr="00FB07A4">
        <w:rPr>
          <w:rFonts w:ascii="Cambria" w:hAnsi="Cambria"/>
          <w:b/>
          <w:bCs/>
        </w:rPr>
        <w:t>Part 1 – Built Different</w:t>
      </w:r>
    </w:p>
    <w:p w14:paraId="6E6B2578" w14:textId="77777777" w:rsidR="007D6574" w:rsidRPr="00FB07A4" w:rsidRDefault="007D6574" w:rsidP="007D6574">
      <w:pPr>
        <w:jc w:val="center"/>
        <w:rPr>
          <w:rFonts w:ascii="Cambria" w:hAnsi="Cambria"/>
          <w:b/>
          <w:bCs/>
        </w:rPr>
      </w:pPr>
    </w:p>
    <w:p w14:paraId="1B4AE5B0" w14:textId="77777777" w:rsidR="007D6574" w:rsidRPr="00FB07A4" w:rsidRDefault="007D6574" w:rsidP="007D6574">
      <w:pPr>
        <w:jc w:val="center"/>
        <w:rPr>
          <w:rFonts w:ascii="Cambria" w:hAnsi="Cambria"/>
        </w:rPr>
      </w:pPr>
    </w:p>
    <w:p w14:paraId="6A3E8BAF" w14:textId="77777777" w:rsidR="00CB0BD0" w:rsidRPr="00FB07A4" w:rsidRDefault="00CB0BD0" w:rsidP="007D6574">
      <w:pPr>
        <w:jc w:val="center"/>
        <w:rPr>
          <w:rFonts w:ascii="Cambria" w:hAnsi="Cambria"/>
        </w:rPr>
      </w:pPr>
    </w:p>
    <w:p w14:paraId="20B0362C" w14:textId="44BD74BC" w:rsidR="0096639E" w:rsidRPr="00FB07A4" w:rsidRDefault="0096639E" w:rsidP="0096639E">
      <w:pPr>
        <w:jc w:val="center"/>
        <w:rPr>
          <w:rFonts w:ascii="Cambria" w:hAnsi="Cambria"/>
          <w:b/>
          <w:bCs/>
        </w:rPr>
      </w:pPr>
      <w:r w:rsidRPr="00FB07A4">
        <w:rPr>
          <w:rFonts w:ascii="Cambria" w:hAnsi="Cambria"/>
          <w:b/>
          <w:bCs/>
        </w:rPr>
        <w:t>1 Peter 2:4-7</w:t>
      </w:r>
    </w:p>
    <w:p w14:paraId="5E7EF395" w14:textId="1CE19151" w:rsidR="007D6574" w:rsidRPr="00FB07A4" w:rsidRDefault="0096639E" w:rsidP="0096639E">
      <w:pPr>
        <w:jc w:val="center"/>
        <w:rPr>
          <w:rFonts w:ascii="Cambria" w:hAnsi="Cambria"/>
          <w:b/>
          <w:bCs/>
        </w:rPr>
      </w:pPr>
      <w:r w:rsidRPr="00FB07A4">
        <w:rPr>
          <w:rFonts w:ascii="Cambria" w:hAnsi="Cambria"/>
          <w:b/>
          <w:bCs/>
        </w:rPr>
        <w:t>As you come to him, the living Stone—rejected by humans but chosen by God and precious to him— you also, like living stones, are being built into a spiritual house to be a holy priesthood, offering spiritual sacrifices acceptable to God through Jesus Christ.</w:t>
      </w:r>
      <w:r w:rsidR="007D6574" w:rsidRPr="00FB07A4">
        <w:rPr>
          <w:rFonts w:ascii="Cambria" w:hAnsi="Cambria"/>
          <w:b/>
          <w:bCs/>
        </w:rPr>
        <w:t xml:space="preserve"> </w:t>
      </w:r>
    </w:p>
    <w:p w14:paraId="0A47661F" w14:textId="77777777" w:rsidR="00712B78" w:rsidRPr="00FB07A4" w:rsidRDefault="00712B78" w:rsidP="00FB07A4">
      <w:pPr>
        <w:rPr>
          <w:rFonts w:ascii="Cambria" w:hAnsi="Cambria"/>
          <w:b/>
          <w:bCs/>
        </w:rPr>
      </w:pPr>
    </w:p>
    <w:p w14:paraId="17727391" w14:textId="0640C4BF" w:rsidR="004E228F" w:rsidRPr="00FB07A4" w:rsidRDefault="004E228F" w:rsidP="0096639E">
      <w:pPr>
        <w:jc w:val="center"/>
        <w:rPr>
          <w:rFonts w:ascii="Cambria" w:hAnsi="Cambria"/>
          <w:b/>
          <w:bCs/>
        </w:rPr>
      </w:pPr>
      <w:r w:rsidRPr="00FB07A4">
        <w:rPr>
          <w:rFonts w:ascii="Cambria" w:hAnsi="Cambria"/>
          <w:b/>
          <w:bCs/>
        </w:rPr>
        <w:t>You’re built different, so build different.</w:t>
      </w:r>
    </w:p>
    <w:p w14:paraId="52BE2416" w14:textId="77777777" w:rsidR="00D918F2" w:rsidRPr="00FB07A4" w:rsidRDefault="00D918F2" w:rsidP="0096639E">
      <w:pPr>
        <w:jc w:val="center"/>
        <w:rPr>
          <w:rFonts w:ascii="Cambria" w:hAnsi="Cambria"/>
          <w:b/>
          <w:bCs/>
        </w:rPr>
      </w:pPr>
    </w:p>
    <w:p w14:paraId="08F65719" w14:textId="28ABF5F4" w:rsidR="00D918F2" w:rsidRPr="00FB07A4" w:rsidRDefault="00D918F2" w:rsidP="0096639E">
      <w:pPr>
        <w:jc w:val="center"/>
        <w:rPr>
          <w:rFonts w:ascii="Cambria" w:hAnsi="Cambria"/>
          <w:b/>
          <w:bCs/>
        </w:rPr>
      </w:pPr>
      <w:r w:rsidRPr="00FB07A4">
        <w:rPr>
          <w:rFonts w:ascii="Cambria" w:hAnsi="Cambria"/>
          <w:b/>
          <w:bCs/>
        </w:rPr>
        <w:t>How are we built different?</w:t>
      </w:r>
    </w:p>
    <w:p w14:paraId="699D1E72" w14:textId="77777777" w:rsidR="00D918F2" w:rsidRPr="00FB07A4" w:rsidRDefault="00D918F2" w:rsidP="0096639E">
      <w:pPr>
        <w:jc w:val="center"/>
        <w:rPr>
          <w:rFonts w:ascii="Cambria" w:hAnsi="Cambria"/>
          <w:b/>
          <w:bCs/>
        </w:rPr>
      </w:pPr>
    </w:p>
    <w:p w14:paraId="17E79B7A" w14:textId="2AFE301E" w:rsidR="0096639E" w:rsidRPr="00FB07A4" w:rsidRDefault="0096639E" w:rsidP="0096639E">
      <w:pPr>
        <w:jc w:val="center"/>
        <w:rPr>
          <w:rFonts w:ascii="Cambria" w:hAnsi="Cambria"/>
          <w:b/>
          <w:bCs/>
        </w:rPr>
      </w:pPr>
      <w:r w:rsidRPr="00FB07A4">
        <w:rPr>
          <w:rFonts w:ascii="Cambria" w:hAnsi="Cambria"/>
          <w:b/>
          <w:bCs/>
        </w:rPr>
        <w:t>Jude</w:t>
      </w:r>
      <w:r w:rsidR="00D918F2" w:rsidRPr="00FB07A4">
        <w:rPr>
          <w:rFonts w:ascii="Cambria" w:hAnsi="Cambria"/>
          <w:b/>
          <w:bCs/>
        </w:rPr>
        <w:t xml:space="preserve"> 1-2</w:t>
      </w:r>
    </w:p>
    <w:p w14:paraId="51E96B00" w14:textId="59D72581" w:rsidR="0096639E" w:rsidRPr="00FB07A4" w:rsidRDefault="0096639E" w:rsidP="00D918F2">
      <w:pPr>
        <w:jc w:val="center"/>
        <w:rPr>
          <w:rFonts w:ascii="Cambria" w:hAnsi="Cambria"/>
          <w:b/>
          <w:bCs/>
        </w:rPr>
      </w:pPr>
      <w:r w:rsidRPr="00FB07A4">
        <w:rPr>
          <w:rFonts w:ascii="Cambria" w:hAnsi="Cambria"/>
          <w:b/>
          <w:bCs/>
        </w:rPr>
        <w:t xml:space="preserve">Jude, a servant of Jesus Christ and </w:t>
      </w:r>
      <w:r w:rsidR="00D918F2" w:rsidRPr="00FB07A4">
        <w:rPr>
          <w:rFonts w:ascii="Cambria" w:hAnsi="Cambria"/>
          <w:b/>
          <w:bCs/>
        </w:rPr>
        <w:t xml:space="preserve">brother of James, </w:t>
      </w:r>
      <w:r w:rsidR="003B7F53" w:rsidRPr="00FB07A4">
        <w:rPr>
          <w:rFonts w:ascii="Cambria" w:hAnsi="Cambria"/>
          <w:b/>
          <w:bCs/>
        </w:rPr>
        <w:t>to</w:t>
      </w:r>
      <w:r w:rsidR="00D918F2" w:rsidRPr="00FB07A4">
        <w:rPr>
          <w:rFonts w:ascii="Cambria" w:hAnsi="Cambria"/>
          <w:b/>
          <w:bCs/>
        </w:rPr>
        <w:t xml:space="preserve"> those who have been called, who are loved in God the Father and kept for Jesus Christ: Mercy, peace and love be yours in abundance.</w:t>
      </w:r>
    </w:p>
    <w:p w14:paraId="4B147582" w14:textId="77777777" w:rsidR="0096639E" w:rsidRPr="00FB07A4" w:rsidRDefault="0096639E" w:rsidP="00CB0BD0">
      <w:pPr>
        <w:rPr>
          <w:rFonts w:ascii="Cambria" w:hAnsi="Cambria"/>
        </w:rPr>
      </w:pPr>
    </w:p>
    <w:p w14:paraId="0594A00C" w14:textId="77777777" w:rsidR="00D918F2" w:rsidRPr="00FB07A4" w:rsidRDefault="00D918F2" w:rsidP="0096639E">
      <w:pPr>
        <w:jc w:val="center"/>
        <w:rPr>
          <w:rFonts w:ascii="Cambria" w:hAnsi="Cambria"/>
          <w:b/>
          <w:bCs/>
        </w:rPr>
      </w:pPr>
      <w:r w:rsidRPr="00FB07A4">
        <w:rPr>
          <w:rFonts w:ascii="Cambria" w:hAnsi="Cambria"/>
          <w:b/>
          <w:bCs/>
        </w:rPr>
        <w:t xml:space="preserve">Jude </w:t>
      </w:r>
      <w:r w:rsidR="0096639E" w:rsidRPr="00FB07A4">
        <w:rPr>
          <w:rFonts w:ascii="Cambria" w:hAnsi="Cambria"/>
          <w:b/>
          <w:bCs/>
        </w:rPr>
        <w:t xml:space="preserve">3 </w:t>
      </w:r>
    </w:p>
    <w:p w14:paraId="37936684" w14:textId="153AA33A" w:rsidR="00D918F2" w:rsidRPr="00FB07A4" w:rsidRDefault="0096639E" w:rsidP="0096639E">
      <w:pPr>
        <w:jc w:val="center"/>
        <w:rPr>
          <w:rFonts w:ascii="Cambria" w:hAnsi="Cambria"/>
          <w:b/>
          <w:bCs/>
        </w:rPr>
      </w:pPr>
      <w:r w:rsidRPr="00FB07A4">
        <w:rPr>
          <w:rFonts w:ascii="Cambria" w:hAnsi="Cambria"/>
          <w:b/>
          <w:bCs/>
        </w:rPr>
        <w:t xml:space="preserve">Dear friends, although I was very eager to write to you about the salvation we share, I felt compelled to write and urge you to contend for the faith that was once for all entrusted to God’s holy people. </w:t>
      </w:r>
    </w:p>
    <w:p w14:paraId="4744D6C1" w14:textId="77777777" w:rsidR="00D918F2" w:rsidRPr="00FB07A4" w:rsidRDefault="00D918F2" w:rsidP="00FB07A4">
      <w:pPr>
        <w:rPr>
          <w:rFonts w:ascii="Cambria" w:hAnsi="Cambria"/>
        </w:rPr>
      </w:pPr>
    </w:p>
    <w:p w14:paraId="0F294430" w14:textId="2C52C2B6" w:rsidR="00D918F2" w:rsidRPr="00FB07A4" w:rsidRDefault="00AE4DD9" w:rsidP="00D918F2">
      <w:pPr>
        <w:jc w:val="center"/>
        <w:rPr>
          <w:rFonts w:ascii="Cambria" w:hAnsi="Cambria"/>
          <w:b/>
          <w:bCs/>
        </w:rPr>
      </w:pPr>
      <w:r>
        <w:rPr>
          <w:rFonts w:ascii="Cambria" w:hAnsi="Cambria"/>
          <w:b/>
          <w:bCs/>
        </w:rPr>
        <w:t>We</w:t>
      </w:r>
      <w:r w:rsidR="00D918F2" w:rsidRPr="00FB07A4">
        <w:rPr>
          <w:rFonts w:ascii="Cambria" w:hAnsi="Cambria"/>
          <w:b/>
          <w:bCs/>
        </w:rPr>
        <w:t xml:space="preserve"> contend for the faith.</w:t>
      </w:r>
    </w:p>
    <w:p w14:paraId="601E315D" w14:textId="77777777" w:rsidR="00D918F2" w:rsidRPr="00FB07A4" w:rsidRDefault="00D918F2" w:rsidP="00FB07A4">
      <w:pPr>
        <w:rPr>
          <w:rFonts w:ascii="Cambria" w:hAnsi="Cambria"/>
        </w:rPr>
      </w:pPr>
    </w:p>
    <w:p w14:paraId="59E54E30" w14:textId="77777777" w:rsidR="00D918F2" w:rsidRPr="00FB07A4" w:rsidRDefault="00D918F2" w:rsidP="0096639E">
      <w:pPr>
        <w:jc w:val="center"/>
        <w:rPr>
          <w:rFonts w:ascii="Cambria" w:hAnsi="Cambria"/>
          <w:b/>
          <w:bCs/>
        </w:rPr>
      </w:pPr>
      <w:r w:rsidRPr="00FB07A4">
        <w:rPr>
          <w:rFonts w:ascii="Cambria" w:hAnsi="Cambria"/>
          <w:b/>
          <w:bCs/>
        </w:rPr>
        <w:t xml:space="preserve">Jude </w:t>
      </w:r>
      <w:r w:rsidR="0096639E" w:rsidRPr="00FB07A4">
        <w:rPr>
          <w:rFonts w:ascii="Cambria" w:hAnsi="Cambria"/>
          <w:b/>
          <w:bCs/>
        </w:rPr>
        <w:t xml:space="preserve">4 </w:t>
      </w:r>
    </w:p>
    <w:p w14:paraId="6AECE2BA" w14:textId="6087EEE9" w:rsidR="0096639E" w:rsidRPr="00FB07A4" w:rsidRDefault="0096639E" w:rsidP="0096639E">
      <w:pPr>
        <w:jc w:val="center"/>
        <w:rPr>
          <w:rFonts w:ascii="Cambria" w:hAnsi="Cambria"/>
          <w:b/>
          <w:bCs/>
        </w:rPr>
      </w:pPr>
      <w:r w:rsidRPr="00FB07A4">
        <w:rPr>
          <w:rFonts w:ascii="Cambria" w:hAnsi="Cambria"/>
          <w:b/>
          <w:bCs/>
        </w:rPr>
        <w:t>For certain individuals whose condemnation was written about long ago have secretly slipped in among you. They are ungodly people, who pervert the grace of our God into a license for immorality and deny Jesus Christ our only Sovereign and Lord.</w:t>
      </w:r>
    </w:p>
    <w:p w14:paraId="5D718412" w14:textId="77777777" w:rsidR="0096639E" w:rsidRPr="00FB07A4" w:rsidRDefault="0096639E" w:rsidP="0096639E">
      <w:pPr>
        <w:jc w:val="center"/>
        <w:rPr>
          <w:rFonts w:ascii="Cambria" w:hAnsi="Cambria"/>
        </w:rPr>
      </w:pPr>
    </w:p>
    <w:p w14:paraId="61AC90FF" w14:textId="610D7BFD" w:rsidR="006F1344" w:rsidRPr="00FB07A4" w:rsidRDefault="00AE4DD9" w:rsidP="0096639E">
      <w:pPr>
        <w:jc w:val="center"/>
        <w:rPr>
          <w:rFonts w:ascii="Cambria" w:hAnsi="Cambria"/>
          <w:b/>
          <w:bCs/>
        </w:rPr>
      </w:pPr>
      <w:r>
        <w:rPr>
          <w:rFonts w:ascii="Cambria" w:hAnsi="Cambria"/>
          <w:b/>
          <w:bCs/>
        </w:rPr>
        <w:t>We</w:t>
      </w:r>
      <w:r w:rsidR="006F1344" w:rsidRPr="00FB07A4">
        <w:rPr>
          <w:rFonts w:ascii="Cambria" w:hAnsi="Cambria"/>
          <w:b/>
          <w:bCs/>
        </w:rPr>
        <w:t xml:space="preserve"> live</w:t>
      </w:r>
      <w:r>
        <w:rPr>
          <w:rFonts w:ascii="Cambria" w:hAnsi="Cambria"/>
          <w:b/>
          <w:bCs/>
        </w:rPr>
        <w:t xml:space="preserve"> </w:t>
      </w:r>
      <w:r w:rsidR="006F1344" w:rsidRPr="00FB07A4">
        <w:rPr>
          <w:rFonts w:ascii="Cambria" w:hAnsi="Cambria"/>
          <w:b/>
          <w:bCs/>
        </w:rPr>
        <w:t>in reverent fear of God’s judgment.</w:t>
      </w:r>
    </w:p>
    <w:p w14:paraId="528F318A" w14:textId="77777777" w:rsidR="006F1344" w:rsidRPr="00FB07A4" w:rsidRDefault="006F1344" w:rsidP="006F1344">
      <w:pPr>
        <w:rPr>
          <w:rFonts w:ascii="Cambria" w:hAnsi="Cambria"/>
        </w:rPr>
      </w:pPr>
    </w:p>
    <w:p w14:paraId="0C65617D" w14:textId="77777777" w:rsidR="006F1344" w:rsidRPr="00FB07A4" w:rsidRDefault="006F1344" w:rsidP="006F1344">
      <w:pPr>
        <w:jc w:val="center"/>
        <w:rPr>
          <w:rFonts w:ascii="Cambria" w:hAnsi="Cambria"/>
          <w:b/>
          <w:bCs/>
        </w:rPr>
      </w:pPr>
      <w:r w:rsidRPr="00FB07A4">
        <w:rPr>
          <w:rFonts w:ascii="Cambria" w:hAnsi="Cambria"/>
          <w:b/>
          <w:bCs/>
        </w:rPr>
        <w:t xml:space="preserve">Jude 5-7 </w:t>
      </w:r>
    </w:p>
    <w:p w14:paraId="2859A8E4" w14:textId="77777777" w:rsidR="006F1344" w:rsidRPr="00FB07A4" w:rsidRDefault="006F1344" w:rsidP="006F1344">
      <w:pPr>
        <w:jc w:val="center"/>
        <w:rPr>
          <w:rFonts w:ascii="Cambria" w:hAnsi="Cambria"/>
          <w:b/>
          <w:bCs/>
        </w:rPr>
      </w:pPr>
      <w:r w:rsidRPr="00FB07A4">
        <w:rPr>
          <w:rFonts w:ascii="Cambria" w:hAnsi="Cambria"/>
          <w:b/>
          <w:bCs/>
        </w:rPr>
        <w:t xml:space="preserve">Though you already know all this, I want to remind you that the Lord at one time delivered his people out of Egypt, but later destroyed those who did not believe. </w:t>
      </w:r>
    </w:p>
    <w:p w14:paraId="12B0FA50" w14:textId="77777777" w:rsidR="006F1344" w:rsidRPr="00FB07A4" w:rsidRDefault="006F1344" w:rsidP="006F1344">
      <w:pPr>
        <w:jc w:val="center"/>
        <w:rPr>
          <w:rFonts w:ascii="Cambria" w:hAnsi="Cambria"/>
          <w:b/>
          <w:bCs/>
        </w:rPr>
      </w:pPr>
    </w:p>
    <w:p w14:paraId="2A7F8D7B" w14:textId="77777777" w:rsidR="006F1344" w:rsidRPr="00FB07A4" w:rsidRDefault="006F1344" w:rsidP="006F1344">
      <w:pPr>
        <w:jc w:val="center"/>
        <w:rPr>
          <w:rFonts w:ascii="Cambria" w:hAnsi="Cambria"/>
          <w:b/>
          <w:bCs/>
        </w:rPr>
      </w:pPr>
      <w:r w:rsidRPr="00FB07A4">
        <w:rPr>
          <w:rFonts w:ascii="Cambria" w:hAnsi="Cambria"/>
          <w:b/>
          <w:bCs/>
        </w:rPr>
        <w:t xml:space="preserve">And the angels who did not keep their positions of authority but abandoned their proper dwelling—these he has kept in darkness, bound with everlasting chains for judgment on the great Day. </w:t>
      </w:r>
    </w:p>
    <w:p w14:paraId="7A6366EB" w14:textId="77777777" w:rsidR="006F1344" w:rsidRPr="00FB07A4" w:rsidRDefault="006F1344" w:rsidP="006F1344">
      <w:pPr>
        <w:jc w:val="center"/>
        <w:rPr>
          <w:rFonts w:ascii="Cambria" w:hAnsi="Cambria"/>
          <w:b/>
          <w:bCs/>
        </w:rPr>
      </w:pPr>
    </w:p>
    <w:p w14:paraId="52705143" w14:textId="77777777" w:rsidR="006F1344" w:rsidRPr="00FB07A4" w:rsidRDefault="006F1344" w:rsidP="006F1344">
      <w:pPr>
        <w:jc w:val="center"/>
        <w:rPr>
          <w:rFonts w:ascii="Cambria" w:hAnsi="Cambria"/>
          <w:b/>
          <w:bCs/>
        </w:rPr>
      </w:pPr>
      <w:r w:rsidRPr="00FB07A4">
        <w:rPr>
          <w:rFonts w:ascii="Cambria" w:hAnsi="Cambria"/>
          <w:b/>
          <w:bCs/>
        </w:rPr>
        <w:t>In a similar way, Sodom and Gomorrah and the surrounding towns gave themselves up to sexual immorality and perversion. They serve as an example of those who suffer the punishment of eternal fire.</w:t>
      </w:r>
    </w:p>
    <w:p w14:paraId="51ED16E6" w14:textId="77777777" w:rsidR="006F1344" w:rsidRPr="00FB07A4" w:rsidRDefault="006F1344" w:rsidP="00FB07A4">
      <w:pPr>
        <w:rPr>
          <w:rFonts w:ascii="Cambria" w:hAnsi="Cambria"/>
        </w:rPr>
      </w:pPr>
    </w:p>
    <w:p w14:paraId="00A75807" w14:textId="044C499A" w:rsidR="00BD0ADF" w:rsidRPr="00FB07A4" w:rsidRDefault="00AE4DD9" w:rsidP="0096639E">
      <w:pPr>
        <w:jc w:val="center"/>
        <w:rPr>
          <w:rFonts w:ascii="Cambria" w:hAnsi="Cambria"/>
          <w:b/>
          <w:bCs/>
        </w:rPr>
      </w:pPr>
      <w:r>
        <w:rPr>
          <w:rFonts w:ascii="Cambria" w:hAnsi="Cambria"/>
          <w:b/>
          <w:bCs/>
        </w:rPr>
        <w:t>We</w:t>
      </w:r>
      <w:r w:rsidR="00E71A35" w:rsidRPr="00FB07A4">
        <w:rPr>
          <w:rFonts w:ascii="Cambria" w:hAnsi="Cambria"/>
          <w:b/>
          <w:bCs/>
        </w:rPr>
        <w:t xml:space="preserve"> walk under authority.</w:t>
      </w:r>
    </w:p>
    <w:p w14:paraId="608B7460" w14:textId="77777777" w:rsidR="00E71A35" w:rsidRPr="00FB07A4" w:rsidRDefault="00E71A35" w:rsidP="00E71A35">
      <w:pPr>
        <w:rPr>
          <w:rFonts w:ascii="Cambria" w:hAnsi="Cambria"/>
        </w:rPr>
      </w:pPr>
    </w:p>
    <w:p w14:paraId="45430A59" w14:textId="77777777" w:rsidR="00E71A35" w:rsidRPr="00FB07A4" w:rsidRDefault="006F1344" w:rsidP="0096639E">
      <w:pPr>
        <w:jc w:val="center"/>
        <w:rPr>
          <w:rFonts w:ascii="Cambria" w:hAnsi="Cambria"/>
          <w:b/>
          <w:bCs/>
        </w:rPr>
      </w:pPr>
      <w:r w:rsidRPr="00FB07A4">
        <w:rPr>
          <w:rFonts w:ascii="Cambria" w:hAnsi="Cambria"/>
          <w:b/>
          <w:bCs/>
        </w:rPr>
        <w:t xml:space="preserve">Jude </w:t>
      </w:r>
      <w:r w:rsidR="0096639E" w:rsidRPr="00FB07A4">
        <w:rPr>
          <w:rFonts w:ascii="Cambria" w:hAnsi="Cambria"/>
          <w:b/>
          <w:bCs/>
        </w:rPr>
        <w:t>8</w:t>
      </w:r>
      <w:r w:rsidR="00E71A35" w:rsidRPr="00FB07A4">
        <w:rPr>
          <w:rFonts w:ascii="Cambria" w:hAnsi="Cambria"/>
          <w:b/>
          <w:bCs/>
        </w:rPr>
        <w:t>-10</w:t>
      </w:r>
      <w:r w:rsidR="0096639E" w:rsidRPr="00FB07A4">
        <w:rPr>
          <w:rFonts w:ascii="Cambria" w:hAnsi="Cambria"/>
          <w:b/>
          <w:bCs/>
        </w:rPr>
        <w:t xml:space="preserve"> </w:t>
      </w:r>
    </w:p>
    <w:p w14:paraId="03E9C6D3" w14:textId="77777777" w:rsidR="00E71A35" w:rsidRPr="00FB07A4" w:rsidRDefault="0096639E" w:rsidP="0096639E">
      <w:pPr>
        <w:jc w:val="center"/>
        <w:rPr>
          <w:rFonts w:ascii="Cambria" w:hAnsi="Cambria"/>
          <w:b/>
          <w:bCs/>
        </w:rPr>
      </w:pPr>
      <w:r w:rsidRPr="00FB07A4">
        <w:rPr>
          <w:rFonts w:ascii="Cambria" w:hAnsi="Cambria"/>
          <w:b/>
          <w:bCs/>
        </w:rPr>
        <w:t xml:space="preserve">In the very same way, on the strength of their dreams these ungodly people pollute their own bodies, reject authority and heap abuse on celestial beings. </w:t>
      </w:r>
    </w:p>
    <w:p w14:paraId="70FB3034" w14:textId="77777777" w:rsidR="00E71A35" w:rsidRPr="00FB07A4" w:rsidRDefault="00E71A35" w:rsidP="0096639E">
      <w:pPr>
        <w:jc w:val="center"/>
        <w:rPr>
          <w:rFonts w:ascii="Cambria" w:hAnsi="Cambria"/>
          <w:b/>
          <w:bCs/>
        </w:rPr>
      </w:pPr>
    </w:p>
    <w:p w14:paraId="7C01E093" w14:textId="77777777" w:rsidR="00E71A35" w:rsidRPr="00FB07A4" w:rsidRDefault="0096639E" w:rsidP="0096639E">
      <w:pPr>
        <w:jc w:val="center"/>
        <w:rPr>
          <w:rFonts w:ascii="Cambria" w:hAnsi="Cambria"/>
          <w:b/>
          <w:bCs/>
        </w:rPr>
      </w:pPr>
      <w:r w:rsidRPr="00FB07A4">
        <w:rPr>
          <w:rFonts w:ascii="Cambria" w:hAnsi="Cambria"/>
          <w:b/>
          <w:bCs/>
        </w:rPr>
        <w:t>But even the archangel Michael, when he was disputing with the devil about the body of Moses, did not himself dare to condemn him for slander but said, “The Lord rebuke you!”</w:t>
      </w:r>
      <w:r w:rsidR="006F1344" w:rsidRPr="00FB07A4">
        <w:rPr>
          <w:rFonts w:ascii="Cambria" w:hAnsi="Cambria"/>
          <w:b/>
          <w:bCs/>
        </w:rPr>
        <w:t xml:space="preserve"> </w:t>
      </w:r>
    </w:p>
    <w:p w14:paraId="071A1594" w14:textId="77777777" w:rsidR="00E71A35" w:rsidRPr="00FB07A4" w:rsidRDefault="00E71A35" w:rsidP="0096639E">
      <w:pPr>
        <w:jc w:val="center"/>
        <w:rPr>
          <w:rFonts w:ascii="Cambria" w:hAnsi="Cambria"/>
          <w:b/>
          <w:bCs/>
        </w:rPr>
      </w:pPr>
    </w:p>
    <w:p w14:paraId="66E480FA" w14:textId="6F1155EB" w:rsidR="0096639E" w:rsidRPr="00FB07A4" w:rsidRDefault="0096639E" w:rsidP="0096639E">
      <w:pPr>
        <w:jc w:val="center"/>
        <w:rPr>
          <w:rFonts w:ascii="Cambria" w:hAnsi="Cambria"/>
          <w:b/>
          <w:bCs/>
        </w:rPr>
      </w:pPr>
      <w:r w:rsidRPr="00FB07A4">
        <w:rPr>
          <w:rFonts w:ascii="Cambria" w:hAnsi="Cambria"/>
          <w:b/>
          <w:bCs/>
        </w:rPr>
        <w:t>Yet these people slander whatever they do not understand, and the very things they do understand by instinct—as irrational animals do—will destroy them.</w:t>
      </w:r>
    </w:p>
    <w:p w14:paraId="2C31B078" w14:textId="77777777" w:rsidR="00E71A35" w:rsidRPr="00FB07A4" w:rsidRDefault="00E71A35" w:rsidP="00FB07A4">
      <w:pPr>
        <w:rPr>
          <w:rFonts w:ascii="Cambria" w:hAnsi="Cambria"/>
        </w:rPr>
      </w:pPr>
    </w:p>
    <w:p w14:paraId="3A09182E" w14:textId="714177F4" w:rsidR="006F1344" w:rsidRPr="00FB07A4" w:rsidRDefault="00AE4DD9" w:rsidP="006F1344">
      <w:pPr>
        <w:jc w:val="center"/>
        <w:rPr>
          <w:rFonts w:ascii="Cambria" w:hAnsi="Cambria"/>
          <w:b/>
          <w:bCs/>
        </w:rPr>
      </w:pPr>
      <w:r>
        <w:rPr>
          <w:rFonts w:ascii="Cambria" w:hAnsi="Cambria"/>
          <w:b/>
          <w:bCs/>
        </w:rPr>
        <w:t>We</w:t>
      </w:r>
      <w:r w:rsidR="006F1344" w:rsidRPr="00FB07A4">
        <w:rPr>
          <w:rFonts w:ascii="Cambria" w:hAnsi="Cambria"/>
          <w:b/>
          <w:bCs/>
        </w:rPr>
        <w:t xml:space="preserve"> </w:t>
      </w:r>
      <w:r w:rsidR="00E71A35" w:rsidRPr="00FB07A4">
        <w:rPr>
          <w:rFonts w:ascii="Cambria" w:hAnsi="Cambria"/>
          <w:b/>
          <w:bCs/>
        </w:rPr>
        <w:t xml:space="preserve">learn </w:t>
      </w:r>
      <w:r w:rsidR="003F3341" w:rsidRPr="00FB07A4">
        <w:rPr>
          <w:rFonts w:ascii="Cambria" w:hAnsi="Cambria"/>
          <w:b/>
          <w:bCs/>
        </w:rPr>
        <w:t xml:space="preserve">from the </w:t>
      </w:r>
      <w:r w:rsidR="00E71A35" w:rsidRPr="00FB07A4">
        <w:rPr>
          <w:rFonts w:ascii="Cambria" w:hAnsi="Cambria"/>
          <w:b/>
          <w:bCs/>
        </w:rPr>
        <w:t>example</w:t>
      </w:r>
      <w:r w:rsidR="003F3341" w:rsidRPr="00FB07A4">
        <w:rPr>
          <w:rFonts w:ascii="Cambria" w:hAnsi="Cambria"/>
          <w:b/>
          <w:bCs/>
        </w:rPr>
        <w:t>s God gives us</w:t>
      </w:r>
      <w:r w:rsidR="00E71A35" w:rsidRPr="00FB07A4">
        <w:rPr>
          <w:rFonts w:ascii="Cambria" w:hAnsi="Cambria"/>
          <w:b/>
          <w:bCs/>
        </w:rPr>
        <w:t>.</w:t>
      </w:r>
    </w:p>
    <w:p w14:paraId="7B6D1CA4" w14:textId="77777777" w:rsidR="00E71A35" w:rsidRPr="00FB07A4" w:rsidRDefault="00E71A35" w:rsidP="00E71A35">
      <w:pPr>
        <w:rPr>
          <w:rFonts w:ascii="Cambria" w:hAnsi="Cambria"/>
        </w:rPr>
      </w:pPr>
    </w:p>
    <w:p w14:paraId="334C90CE" w14:textId="77777777" w:rsidR="00E71A35" w:rsidRPr="00FB07A4" w:rsidRDefault="00E71A35" w:rsidP="0096639E">
      <w:pPr>
        <w:jc w:val="center"/>
        <w:rPr>
          <w:rFonts w:ascii="Cambria" w:hAnsi="Cambria"/>
          <w:b/>
          <w:bCs/>
        </w:rPr>
      </w:pPr>
      <w:r w:rsidRPr="00FB07A4">
        <w:rPr>
          <w:rFonts w:ascii="Cambria" w:hAnsi="Cambria"/>
          <w:b/>
          <w:bCs/>
        </w:rPr>
        <w:t xml:space="preserve">Jude </w:t>
      </w:r>
      <w:r w:rsidR="0096639E" w:rsidRPr="00FB07A4">
        <w:rPr>
          <w:rFonts w:ascii="Cambria" w:hAnsi="Cambria"/>
          <w:b/>
          <w:bCs/>
        </w:rPr>
        <w:t xml:space="preserve">11 </w:t>
      </w:r>
    </w:p>
    <w:p w14:paraId="71974528" w14:textId="756809CA" w:rsidR="0096639E" w:rsidRPr="00FB07A4" w:rsidRDefault="0096639E" w:rsidP="0096639E">
      <w:pPr>
        <w:jc w:val="center"/>
        <w:rPr>
          <w:rFonts w:ascii="Cambria" w:hAnsi="Cambria"/>
          <w:b/>
          <w:bCs/>
        </w:rPr>
      </w:pPr>
      <w:r w:rsidRPr="00FB07A4">
        <w:rPr>
          <w:rFonts w:ascii="Cambria" w:hAnsi="Cambria"/>
          <w:b/>
          <w:bCs/>
        </w:rPr>
        <w:t>Woe to them! They have taken the way of Cain; they have rushed for profit into Balaam’s error; they have been destroyed in Korah’s rebellion.</w:t>
      </w:r>
    </w:p>
    <w:p w14:paraId="10385DE1" w14:textId="77777777" w:rsidR="003F3341" w:rsidRPr="00FB07A4" w:rsidRDefault="003F3341" w:rsidP="00FB07A4">
      <w:pPr>
        <w:rPr>
          <w:rFonts w:ascii="Cambria" w:hAnsi="Cambria"/>
        </w:rPr>
      </w:pPr>
    </w:p>
    <w:p w14:paraId="1B492664" w14:textId="77777777" w:rsidR="003F3341" w:rsidRPr="00FB07A4" w:rsidRDefault="003F3341" w:rsidP="003F3341">
      <w:pPr>
        <w:jc w:val="center"/>
        <w:rPr>
          <w:rFonts w:ascii="Cambria" w:hAnsi="Cambria"/>
          <w:b/>
          <w:bCs/>
        </w:rPr>
      </w:pPr>
      <w:r w:rsidRPr="00FB07A4">
        <w:rPr>
          <w:rFonts w:ascii="Cambria" w:hAnsi="Cambria"/>
          <w:b/>
          <w:bCs/>
        </w:rPr>
        <w:t xml:space="preserve">Jude </w:t>
      </w:r>
      <w:r w:rsidR="0096639E" w:rsidRPr="00FB07A4">
        <w:rPr>
          <w:rFonts w:ascii="Cambria" w:hAnsi="Cambria"/>
          <w:b/>
          <w:bCs/>
        </w:rPr>
        <w:t>12</w:t>
      </w:r>
      <w:r w:rsidRPr="00FB07A4">
        <w:rPr>
          <w:rFonts w:ascii="Cambria" w:hAnsi="Cambria"/>
          <w:b/>
          <w:bCs/>
        </w:rPr>
        <w:t>-13</w:t>
      </w:r>
      <w:r w:rsidR="0096639E" w:rsidRPr="00FB07A4">
        <w:rPr>
          <w:rFonts w:ascii="Cambria" w:hAnsi="Cambria"/>
          <w:b/>
          <w:bCs/>
        </w:rPr>
        <w:t xml:space="preserve"> </w:t>
      </w:r>
    </w:p>
    <w:p w14:paraId="50AE3CCF" w14:textId="77777777" w:rsidR="003F3341" w:rsidRPr="00FB07A4" w:rsidRDefault="0096639E" w:rsidP="003F3341">
      <w:pPr>
        <w:jc w:val="center"/>
        <w:rPr>
          <w:rFonts w:ascii="Cambria" w:hAnsi="Cambria"/>
          <w:b/>
          <w:bCs/>
        </w:rPr>
      </w:pPr>
      <w:r w:rsidRPr="00FB07A4">
        <w:rPr>
          <w:rFonts w:ascii="Cambria" w:hAnsi="Cambria"/>
          <w:b/>
          <w:bCs/>
        </w:rPr>
        <w:t xml:space="preserve">These people are blemishes at your love feasts, eating with you without the slightest qualm—shepherds who feed only themselves. </w:t>
      </w:r>
    </w:p>
    <w:p w14:paraId="3C6AEDB8" w14:textId="77777777" w:rsidR="003F3341" w:rsidRPr="00FB07A4" w:rsidRDefault="003F3341" w:rsidP="003F3341">
      <w:pPr>
        <w:jc w:val="center"/>
        <w:rPr>
          <w:rFonts w:ascii="Cambria" w:hAnsi="Cambria"/>
          <w:b/>
          <w:bCs/>
        </w:rPr>
      </w:pPr>
    </w:p>
    <w:p w14:paraId="0D64B297" w14:textId="475FAC89" w:rsidR="003F3341" w:rsidRPr="00FB07A4" w:rsidRDefault="0096639E" w:rsidP="003F3341">
      <w:pPr>
        <w:jc w:val="center"/>
        <w:rPr>
          <w:rFonts w:ascii="Cambria" w:hAnsi="Cambria"/>
          <w:b/>
          <w:bCs/>
        </w:rPr>
      </w:pPr>
      <w:r w:rsidRPr="00FB07A4">
        <w:rPr>
          <w:rFonts w:ascii="Cambria" w:hAnsi="Cambria"/>
          <w:b/>
          <w:bCs/>
        </w:rPr>
        <w:t xml:space="preserve">They are clouds without rain, blown along by the wind; autumn trees, without fruit and uprooted—twice dead. </w:t>
      </w:r>
    </w:p>
    <w:p w14:paraId="61A114DD" w14:textId="77777777" w:rsidR="003F3341" w:rsidRPr="00FB07A4" w:rsidRDefault="003F3341" w:rsidP="003F3341">
      <w:pPr>
        <w:jc w:val="center"/>
        <w:rPr>
          <w:rFonts w:ascii="Cambria" w:hAnsi="Cambria"/>
          <w:b/>
          <w:bCs/>
        </w:rPr>
      </w:pPr>
    </w:p>
    <w:p w14:paraId="134E220F" w14:textId="6B2410B0" w:rsidR="0096639E" w:rsidRPr="00FB07A4" w:rsidRDefault="0096639E" w:rsidP="003F3341">
      <w:pPr>
        <w:jc w:val="center"/>
        <w:rPr>
          <w:rFonts w:ascii="Cambria" w:hAnsi="Cambria"/>
          <w:b/>
          <w:bCs/>
        </w:rPr>
      </w:pPr>
      <w:r w:rsidRPr="00FB07A4">
        <w:rPr>
          <w:rFonts w:ascii="Cambria" w:hAnsi="Cambria"/>
          <w:b/>
          <w:bCs/>
        </w:rPr>
        <w:t>They are wild waves of the sea, foaming up their shame; wandering stars, for whom blackest darkness has been reserved forever.</w:t>
      </w:r>
    </w:p>
    <w:p w14:paraId="05FCD00C" w14:textId="6C0D857A" w:rsidR="00F40F6C" w:rsidRPr="00FB07A4" w:rsidRDefault="00F40F6C" w:rsidP="00FB07A4">
      <w:pPr>
        <w:rPr>
          <w:rFonts w:ascii="Cambria" w:hAnsi="Cambria"/>
          <w:b/>
          <w:bCs/>
        </w:rPr>
      </w:pPr>
    </w:p>
    <w:sectPr w:rsidR="00F40F6C" w:rsidRPr="00FB07A4" w:rsidSect="00C401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95BEC" w14:textId="77777777" w:rsidR="00614F09" w:rsidRDefault="00614F09" w:rsidP="003F3341">
      <w:r>
        <w:separator/>
      </w:r>
    </w:p>
  </w:endnote>
  <w:endnote w:type="continuationSeparator" w:id="0">
    <w:p w14:paraId="5AEDFC69" w14:textId="77777777" w:rsidR="00614F09" w:rsidRDefault="00614F09" w:rsidP="003F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F7050" w14:textId="77777777" w:rsidR="00614F09" w:rsidRDefault="00614F09" w:rsidP="003F3341">
      <w:r>
        <w:separator/>
      </w:r>
    </w:p>
  </w:footnote>
  <w:footnote w:type="continuationSeparator" w:id="0">
    <w:p w14:paraId="6C45842F" w14:textId="77777777" w:rsidR="00614F09" w:rsidRDefault="00614F09" w:rsidP="003F3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B68BE"/>
    <w:multiLevelType w:val="hybridMultilevel"/>
    <w:tmpl w:val="FD60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053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74"/>
    <w:rsid w:val="003B7F53"/>
    <w:rsid w:val="003F3341"/>
    <w:rsid w:val="00403D77"/>
    <w:rsid w:val="004E228F"/>
    <w:rsid w:val="0054204C"/>
    <w:rsid w:val="00614F09"/>
    <w:rsid w:val="0067587F"/>
    <w:rsid w:val="006F1344"/>
    <w:rsid w:val="00712B78"/>
    <w:rsid w:val="00774877"/>
    <w:rsid w:val="007D6574"/>
    <w:rsid w:val="0088159F"/>
    <w:rsid w:val="0096639E"/>
    <w:rsid w:val="00A159C0"/>
    <w:rsid w:val="00AD4F22"/>
    <w:rsid w:val="00AE4DD9"/>
    <w:rsid w:val="00B64B30"/>
    <w:rsid w:val="00BD0ADF"/>
    <w:rsid w:val="00C4013F"/>
    <w:rsid w:val="00CA7805"/>
    <w:rsid w:val="00CB0BD0"/>
    <w:rsid w:val="00D918F2"/>
    <w:rsid w:val="00E71A35"/>
    <w:rsid w:val="00EA191E"/>
    <w:rsid w:val="00ED4702"/>
    <w:rsid w:val="00F40F6C"/>
    <w:rsid w:val="00FB07A4"/>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CA49FD"/>
  <w15:chartTrackingRefBased/>
  <w15:docId w15:val="{C7F916E3-E5C9-3C40-B4DB-3274324F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5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5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5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5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5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5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5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5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5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5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5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5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5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5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574"/>
    <w:rPr>
      <w:rFonts w:eastAsiaTheme="majorEastAsia" w:cstheme="majorBidi"/>
      <w:color w:val="272727" w:themeColor="text1" w:themeTint="D8"/>
    </w:rPr>
  </w:style>
  <w:style w:type="paragraph" w:styleId="Title">
    <w:name w:val="Title"/>
    <w:basedOn w:val="Normal"/>
    <w:next w:val="Normal"/>
    <w:link w:val="TitleChar"/>
    <w:uiPriority w:val="10"/>
    <w:qFormat/>
    <w:rsid w:val="007D65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5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5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6574"/>
    <w:rPr>
      <w:i/>
      <w:iCs/>
      <w:color w:val="404040" w:themeColor="text1" w:themeTint="BF"/>
    </w:rPr>
  </w:style>
  <w:style w:type="paragraph" w:styleId="ListParagraph">
    <w:name w:val="List Paragraph"/>
    <w:basedOn w:val="Normal"/>
    <w:uiPriority w:val="34"/>
    <w:qFormat/>
    <w:rsid w:val="007D6574"/>
    <w:pPr>
      <w:ind w:left="720"/>
      <w:contextualSpacing/>
    </w:pPr>
  </w:style>
  <w:style w:type="character" w:styleId="IntenseEmphasis">
    <w:name w:val="Intense Emphasis"/>
    <w:basedOn w:val="DefaultParagraphFont"/>
    <w:uiPriority w:val="21"/>
    <w:qFormat/>
    <w:rsid w:val="007D6574"/>
    <w:rPr>
      <w:i/>
      <w:iCs/>
      <w:color w:val="0F4761" w:themeColor="accent1" w:themeShade="BF"/>
    </w:rPr>
  </w:style>
  <w:style w:type="paragraph" w:styleId="IntenseQuote">
    <w:name w:val="Intense Quote"/>
    <w:basedOn w:val="Normal"/>
    <w:next w:val="Normal"/>
    <w:link w:val="IntenseQuoteChar"/>
    <w:uiPriority w:val="30"/>
    <w:qFormat/>
    <w:rsid w:val="007D6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574"/>
    <w:rPr>
      <w:i/>
      <w:iCs/>
      <w:color w:val="0F4761" w:themeColor="accent1" w:themeShade="BF"/>
    </w:rPr>
  </w:style>
  <w:style w:type="character" w:styleId="IntenseReference">
    <w:name w:val="Intense Reference"/>
    <w:basedOn w:val="DefaultParagraphFont"/>
    <w:uiPriority w:val="32"/>
    <w:qFormat/>
    <w:rsid w:val="007D65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976261">
      <w:bodyDiv w:val="1"/>
      <w:marLeft w:val="0"/>
      <w:marRight w:val="0"/>
      <w:marTop w:val="0"/>
      <w:marBottom w:val="0"/>
      <w:divBdr>
        <w:top w:val="none" w:sz="0" w:space="0" w:color="auto"/>
        <w:left w:val="none" w:sz="0" w:space="0" w:color="auto"/>
        <w:bottom w:val="none" w:sz="0" w:space="0" w:color="auto"/>
        <w:right w:val="none" w:sz="0" w:space="0" w:color="auto"/>
      </w:divBdr>
      <w:divsChild>
        <w:div w:id="144250290">
          <w:marLeft w:val="0"/>
          <w:marRight w:val="0"/>
          <w:marTop w:val="0"/>
          <w:marBottom w:val="0"/>
          <w:divBdr>
            <w:top w:val="none" w:sz="0" w:space="0" w:color="auto"/>
            <w:left w:val="none" w:sz="0" w:space="0" w:color="auto"/>
            <w:bottom w:val="none" w:sz="0" w:space="0" w:color="auto"/>
            <w:right w:val="none" w:sz="0" w:space="0" w:color="auto"/>
          </w:divBdr>
          <w:divsChild>
            <w:div w:id="432167505">
              <w:marLeft w:val="0"/>
              <w:marRight w:val="0"/>
              <w:marTop w:val="0"/>
              <w:marBottom w:val="0"/>
              <w:divBdr>
                <w:top w:val="none" w:sz="0" w:space="0" w:color="auto"/>
                <w:left w:val="none" w:sz="0" w:space="0" w:color="auto"/>
                <w:bottom w:val="none" w:sz="0" w:space="0" w:color="auto"/>
                <w:right w:val="none" w:sz="0" w:space="0" w:color="auto"/>
              </w:divBdr>
              <w:divsChild>
                <w:div w:id="16031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7332">
          <w:marLeft w:val="0"/>
          <w:marRight w:val="0"/>
          <w:marTop w:val="0"/>
          <w:marBottom w:val="0"/>
          <w:divBdr>
            <w:top w:val="none" w:sz="0" w:space="0" w:color="auto"/>
            <w:left w:val="none" w:sz="0" w:space="0" w:color="auto"/>
            <w:bottom w:val="none" w:sz="0" w:space="0" w:color="auto"/>
            <w:right w:val="none" w:sz="0" w:space="0" w:color="auto"/>
          </w:divBdr>
          <w:divsChild>
            <w:div w:id="714355671">
              <w:marLeft w:val="0"/>
              <w:marRight w:val="0"/>
              <w:marTop w:val="0"/>
              <w:marBottom w:val="0"/>
              <w:divBdr>
                <w:top w:val="none" w:sz="0" w:space="0" w:color="auto"/>
                <w:left w:val="none" w:sz="0" w:space="0" w:color="auto"/>
                <w:bottom w:val="none" w:sz="0" w:space="0" w:color="auto"/>
                <w:right w:val="none" w:sz="0" w:space="0" w:color="auto"/>
              </w:divBdr>
              <w:divsChild>
                <w:div w:id="13058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4266">
          <w:marLeft w:val="0"/>
          <w:marRight w:val="0"/>
          <w:marTop w:val="750"/>
          <w:marBottom w:val="0"/>
          <w:divBdr>
            <w:top w:val="none" w:sz="0" w:space="0" w:color="auto"/>
            <w:left w:val="none" w:sz="0" w:space="0" w:color="auto"/>
            <w:bottom w:val="none" w:sz="0" w:space="0" w:color="auto"/>
            <w:right w:val="none" w:sz="0" w:space="0" w:color="auto"/>
          </w:divBdr>
          <w:divsChild>
            <w:div w:id="1912962952">
              <w:marLeft w:val="0"/>
              <w:marRight w:val="0"/>
              <w:marTop w:val="0"/>
              <w:marBottom w:val="0"/>
              <w:divBdr>
                <w:top w:val="none" w:sz="0" w:space="0" w:color="auto"/>
                <w:left w:val="none" w:sz="0" w:space="0" w:color="auto"/>
                <w:bottom w:val="none" w:sz="0" w:space="0" w:color="auto"/>
                <w:right w:val="none" w:sz="0" w:space="0" w:color="auto"/>
              </w:divBdr>
              <w:divsChild>
                <w:div w:id="1749619916">
                  <w:marLeft w:val="0"/>
                  <w:marRight w:val="0"/>
                  <w:marTop w:val="0"/>
                  <w:marBottom w:val="0"/>
                  <w:divBdr>
                    <w:top w:val="none" w:sz="0" w:space="0" w:color="auto"/>
                    <w:left w:val="none" w:sz="0" w:space="0" w:color="auto"/>
                    <w:bottom w:val="none" w:sz="0" w:space="0" w:color="auto"/>
                    <w:right w:val="none" w:sz="0" w:space="0" w:color="auto"/>
                  </w:divBdr>
                  <w:divsChild>
                    <w:div w:id="1936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522829">
      <w:bodyDiv w:val="1"/>
      <w:marLeft w:val="0"/>
      <w:marRight w:val="0"/>
      <w:marTop w:val="0"/>
      <w:marBottom w:val="0"/>
      <w:divBdr>
        <w:top w:val="none" w:sz="0" w:space="0" w:color="auto"/>
        <w:left w:val="none" w:sz="0" w:space="0" w:color="auto"/>
        <w:bottom w:val="none" w:sz="0" w:space="0" w:color="auto"/>
        <w:right w:val="none" w:sz="0" w:space="0" w:color="auto"/>
      </w:divBdr>
      <w:divsChild>
        <w:div w:id="1326321403">
          <w:marLeft w:val="0"/>
          <w:marRight w:val="0"/>
          <w:marTop w:val="0"/>
          <w:marBottom w:val="0"/>
          <w:divBdr>
            <w:top w:val="none" w:sz="0" w:space="0" w:color="auto"/>
            <w:left w:val="none" w:sz="0" w:space="0" w:color="auto"/>
            <w:bottom w:val="none" w:sz="0" w:space="0" w:color="auto"/>
            <w:right w:val="none" w:sz="0" w:space="0" w:color="auto"/>
          </w:divBdr>
          <w:divsChild>
            <w:div w:id="55862544">
              <w:marLeft w:val="0"/>
              <w:marRight w:val="0"/>
              <w:marTop w:val="0"/>
              <w:marBottom w:val="0"/>
              <w:divBdr>
                <w:top w:val="none" w:sz="0" w:space="0" w:color="auto"/>
                <w:left w:val="none" w:sz="0" w:space="0" w:color="auto"/>
                <w:bottom w:val="none" w:sz="0" w:space="0" w:color="auto"/>
                <w:right w:val="none" w:sz="0" w:space="0" w:color="auto"/>
              </w:divBdr>
              <w:divsChild>
                <w:div w:id="17161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71644">
          <w:marLeft w:val="0"/>
          <w:marRight w:val="0"/>
          <w:marTop w:val="0"/>
          <w:marBottom w:val="0"/>
          <w:divBdr>
            <w:top w:val="none" w:sz="0" w:space="0" w:color="auto"/>
            <w:left w:val="none" w:sz="0" w:space="0" w:color="auto"/>
            <w:bottom w:val="none" w:sz="0" w:space="0" w:color="auto"/>
            <w:right w:val="none" w:sz="0" w:space="0" w:color="auto"/>
          </w:divBdr>
          <w:divsChild>
            <w:div w:id="375588719">
              <w:marLeft w:val="0"/>
              <w:marRight w:val="0"/>
              <w:marTop w:val="0"/>
              <w:marBottom w:val="0"/>
              <w:divBdr>
                <w:top w:val="none" w:sz="0" w:space="0" w:color="auto"/>
                <w:left w:val="none" w:sz="0" w:space="0" w:color="auto"/>
                <w:bottom w:val="none" w:sz="0" w:space="0" w:color="auto"/>
                <w:right w:val="none" w:sz="0" w:space="0" w:color="auto"/>
              </w:divBdr>
              <w:divsChild>
                <w:div w:id="102112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75137">
          <w:marLeft w:val="0"/>
          <w:marRight w:val="0"/>
          <w:marTop w:val="750"/>
          <w:marBottom w:val="0"/>
          <w:divBdr>
            <w:top w:val="none" w:sz="0" w:space="0" w:color="auto"/>
            <w:left w:val="none" w:sz="0" w:space="0" w:color="auto"/>
            <w:bottom w:val="none" w:sz="0" w:space="0" w:color="auto"/>
            <w:right w:val="none" w:sz="0" w:space="0" w:color="auto"/>
          </w:divBdr>
          <w:divsChild>
            <w:div w:id="930547324">
              <w:marLeft w:val="0"/>
              <w:marRight w:val="0"/>
              <w:marTop w:val="0"/>
              <w:marBottom w:val="0"/>
              <w:divBdr>
                <w:top w:val="none" w:sz="0" w:space="0" w:color="auto"/>
                <w:left w:val="none" w:sz="0" w:space="0" w:color="auto"/>
                <w:bottom w:val="none" w:sz="0" w:space="0" w:color="auto"/>
                <w:right w:val="none" w:sz="0" w:space="0" w:color="auto"/>
              </w:divBdr>
              <w:divsChild>
                <w:div w:id="1307735617">
                  <w:marLeft w:val="0"/>
                  <w:marRight w:val="0"/>
                  <w:marTop w:val="0"/>
                  <w:marBottom w:val="0"/>
                  <w:divBdr>
                    <w:top w:val="none" w:sz="0" w:space="0" w:color="auto"/>
                    <w:left w:val="none" w:sz="0" w:space="0" w:color="auto"/>
                    <w:bottom w:val="none" w:sz="0" w:space="0" w:color="auto"/>
                    <w:right w:val="none" w:sz="0" w:space="0" w:color="auto"/>
                  </w:divBdr>
                  <w:divsChild>
                    <w:div w:id="1319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3</cp:revision>
  <dcterms:created xsi:type="dcterms:W3CDTF">2024-10-13T05:24:00Z</dcterms:created>
  <dcterms:modified xsi:type="dcterms:W3CDTF">2024-10-13T12:58:00Z</dcterms:modified>
</cp:coreProperties>
</file>