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9A8E" w14:textId="33495D52" w:rsidR="00ED4702" w:rsidRPr="006912CC" w:rsidRDefault="00581764" w:rsidP="00581764">
      <w:pPr>
        <w:jc w:val="center"/>
        <w:rPr>
          <w:rFonts w:ascii="Cambria" w:hAnsi="Cambria"/>
          <w:b/>
          <w:bCs/>
        </w:rPr>
      </w:pPr>
      <w:r w:rsidRPr="006912CC">
        <w:rPr>
          <w:rFonts w:ascii="Cambria" w:hAnsi="Cambria"/>
          <w:b/>
          <w:bCs/>
        </w:rPr>
        <w:t xml:space="preserve">Part 5 – Heart for the </w:t>
      </w:r>
      <w:r w:rsidR="008669A3">
        <w:rPr>
          <w:rFonts w:ascii="Cambria" w:hAnsi="Cambria"/>
          <w:b/>
          <w:bCs/>
        </w:rPr>
        <w:t>H</w:t>
      </w:r>
      <w:r w:rsidRPr="006912CC">
        <w:rPr>
          <w:rFonts w:ascii="Cambria" w:hAnsi="Cambria"/>
          <w:b/>
          <w:bCs/>
        </w:rPr>
        <w:t>ouse</w:t>
      </w:r>
    </w:p>
    <w:p w14:paraId="38127796" w14:textId="29DB74D8" w:rsidR="00581764" w:rsidRPr="006912CC" w:rsidRDefault="00581764" w:rsidP="00581764">
      <w:pPr>
        <w:jc w:val="center"/>
        <w:rPr>
          <w:rFonts w:ascii="Cambria" w:hAnsi="Cambria"/>
          <w:b/>
          <w:bCs/>
        </w:rPr>
      </w:pPr>
      <w:r w:rsidRPr="006912CC">
        <w:rPr>
          <w:rFonts w:ascii="Cambria" w:hAnsi="Cambria"/>
          <w:b/>
          <w:bCs/>
        </w:rPr>
        <w:t xml:space="preserve">Works to build the house. </w:t>
      </w:r>
    </w:p>
    <w:p w14:paraId="7D452ABB" w14:textId="77777777" w:rsidR="00581764" w:rsidRPr="006912CC" w:rsidRDefault="00581764" w:rsidP="006912CC">
      <w:pPr>
        <w:rPr>
          <w:rFonts w:ascii="Cambria" w:hAnsi="Cambria"/>
          <w:b/>
          <w:bCs/>
          <w:u w:val="single"/>
        </w:rPr>
      </w:pPr>
    </w:p>
    <w:p w14:paraId="4B488AE2" w14:textId="77777777" w:rsidR="00581764" w:rsidRPr="006912CC" w:rsidRDefault="00581764" w:rsidP="00581764">
      <w:pPr>
        <w:jc w:val="center"/>
        <w:rPr>
          <w:rFonts w:ascii="Cambria" w:hAnsi="Cambria"/>
          <w:b/>
          <w:bCs/>
        </w:rPr>
      </w:pPr>
      <w:r w:rsidRPr="006912CC">
        <w:rPr>
          <w:rFonts w:ascii="Cambria" w:hAnsi="Cambria"/>
          <w:b/>
          <w:bCs/>
        </w:rPr>
        <w:t>Psalm 122:1</w:t>
      </w:r>
    </w:p>
    <w:p w14:paraId="3904D658" w14:textId="77777777" w:rsidR="00581764" w:rsidRPr="006912CC" w:rsidRDefault="00581764" w:rsidP="00581764">
      <w:pPr>
        <w:jc w:val="center"/>
        <w:rPr>
          <w:rFonts w:ascii="Cambria" w:hAnsi="Cambria"/>
          <w:b/>
          <w:bCs/>
        </w:rPr>
      </w:pPr>
      <w:r w:rsidRPr="006912CC">
        <w:rPr>
          <w:rFonts w:ascii="Cambria" w:hAnsi="Cambria"/>
          <w:b/>
          <w:bCs/>
        </w:rPr>
        <w:t>I was glad when they said to me, “Let us go to the house of the Lord.”</w:t>
      </w:r>
    </w:p>
    <w:p w14:paraId="544EF99B" w14:textId="77777777" w:rsidR="00581764" w:rsidRPr="006912CC" w:rsidRDefault="00581764" w:rsidP="006912CC">
      <w:pPr>
        <w:rPr>
          <w:rFonts w:ascii="Cambria" w:hAnsi="Cambria"/>
        </w:rPr>
      </w:pPr>
    </w:p>
    <w:p w14:paraId="04709D50" w14:textId="6F4FAAA0" w:rsidR="00581764" w:rsidRPr="006912CC" w:rsidRDefault="00581764" w:rsidP="00581764">
      <w:pPr>
        <w:jc w:val="center"/>
        <w:rPr>
          <w:rFonts w:ascii="Cambria" w:hAnsi="Cambria"/>
          <w:b/>
          <w:bCs/>
        </w:rPr>
      </w:pPr>
      <w:r w:rsidRPr="006912CC">
        <w:rPr>
          <w:rFonts w:ascii="Cambria" w:hAnsi="Cambria"/>
          <w:b/>
          <w:bCs/>
        </w:rPr>
        <w:t>A heart for the house builds the house.</w:t>
      </w:r>
    </w:p>
    <w:p w14:paraId="1348C0B3" w14:textId="77777777" w:rsidR="00581764" w:rsidRPr="006912CC" w:rsidRDefault="00581764" w:rsidP="00581764">
      <w:pPr>
        <w:jc w:val="center"/>
        <w:rPr>
          <w:rFonts w:ascii="Cambria" w:hAnsi="Cambria"/>
        </w:rPr>
      </w:pPr>
    </w:p>
    <w:p w14:paraId="6FBA5A7B" w14:textId="7A4FDCDD" w:rsidR="00581764" w:rsidRPr="006912CC" w:rsidRDefault="00581764" w:rsidP="00581764">
      <w:pPr>
        <w:jc w:val="center"/>
        <w:rPr>
          <w:rFonts w:ascii="Cambria" w:hAnsi="Cambria"/>
          <w:b/>
          <w:bCs/>
        </w:rPr>
      </w:pPr>
      <w:r w:rsidRPr="006912CC">
        <w:rPr>
          <w:rFonts w:ascii="Cambria" w:hAnsi="Cambria"/>
          <w:b/>
          <w:bCs/>
        </w:rPr>
        <w:t>Get Ready!</w:t>
      </w:r>
    </w:p>
    <w:p w14:paraId="043E1B4F" w14:textId="77777777" w:rsidR="00581764" w:rsidRPr="006912CC" w:rsidRDefault="00581764" w:rsidP="006912CC">
      <w:pPr>
        <w:rPr>
          <w:rFonts w:ascii="Cambria" w:hAnsi="Cambria"/>
        </w:rPr>
      </w:pPr>
    </w:p>
    <w:p w14:paraId="35D6FF96" w14:textId="6D853F64" w:rsidR="00581764" w:rsidRPr="006912CC" w:rsidRDefault="00581764" w:rsidP="00581764">
      <w:pPr>
        <w:jc w:val="center"/>
        <w:rPr>
          <w:rFonts w:ascii="Cambria" w:hAnsi="Cambria"/>
          <w:b/>
          <w:bCs/>
        </w:rPr>
      </w:pPr>
      <w:r w:rsidRPr="006912CC">
        <w:rPr>
          <w:rFonts w:ascii="Cambria" w:hAnsi="Cambria"/>
          <w:b/>
          <w:bCs/>
        </w:rPr>
        <w:t>What does it take to get ready?</w:t>
      </w:r>
    </w:p>
    <w:p w14:paraId="6DB88A14" w14:textId="77777777" w:rsidR="00581764" w:rsidRPr="006912CC" w:rsidRDefault="00581764" w:rsidP="00581764">
      <w:pPr>
        <w:jc w:val="center"/>
        <w:rPr>
          <w:rFonts w:ascii="Cambria" w:hAnsi="Cambria"/>
        </w:rPr>
      </w:pPr>
    </w:p>
    <w:p w14:paraId="2F30402D" w14:textId="1E61F86B" w:rsidR="00581764" w:rsidRPr="006912CC" w:rsidRDefault="00581764" w:rsidP="00581764">
      <w:pPr>
        <w:jc w:val="center"/>
        <w:rPr>
          <w:rFonts w:ascii="Cambria" w:hAnsi="Cambria"/>
          <w:b/>
          <w:bCs/>
        </w:rPr>
      </w:pPr>
      <w:r w:rsidRPr="006912CC">
        <w:rPr>
          <w:rFonts w:ascii="Cambria" w:hAnsi="Cambria"/>
          <w:b/>
          <w:bCs/>
        </w:rPr>
        <w:t>To build the house, we must give from the heart.</w:t>
      </w:r>
    </w:p>
    <w:p w14:paraId="224FAFC7" w14:textId="77777777" w:rsidR="00581764" w:rsidRPr="006912CC" w:rsidRDefault="00581764" w:rsidP="00581764">
      <w:pPr>
        <w:jc w:val="center"/>
        <w:rPr>
          <w:rFonts w:ascii="Cambria" w:hAnsi="Cambria"/>
          <w:b/>
          <w:bCs/>
        </w:rPr>
      </w:pPr>
    </w:p>
    <w:p w14:paraId="43BB2FCF" w14:textId="56A1A9CA" w:rsidR="00581764" w:rsidRPr="006912CC" w:rsidRDefault="00581764" w:rsidP="00581764">
      <w:pPr>
        <w:jc w:val="center"/>
        <w:rPr>
          <w:rFonts w:ascii="Cambria" w:hAnsi="Cambria"/>
          <w:b/>
          <w:bCs/>
        </w:rPr>
      </w:pPr>
      <w:r w:rsidRPr="006912CC">
        <w:rPr>
          <w:rFonts w:ascii="Cambria" w:hAnsi="Cambria"/>
          <w:b/>
          <w:bCs/>
        </w:rPr>
        <w:t>Exodus 25:1-2</w:t>
      </w:r>
    </w:p>
    <w:p w14:paraId="149B5B6C" w14:textId="01902C67" w:rsidR="00581764" w:rsidRPr="006912CC" w:rsidRDefault="00581764" w:rsidP="00581764">
      <w:pPr>
        <w:jc w:val="center"/>
        <w:rPr>
          <w:rFonts w:ascii="Cambria" w:hAnsi="Cambria"/>
          <w:b/>
          <w:bCs/>
        </w:rPr>
      </w:pPr>
      <w:r w:rsidRPr="006912CC">
        <w:rPr>
          <w:rFonts w:ascii="Cambria" w:hAnsi="Cambria"/>
          <w:b/>
          <w:bCs/>
        </w:rPr>
        <w:t>The Lord said to Moses, “Tell the Israelites to bring me an offering. You are to receive the offering for me from everyone whose heart prompts them to give.”</w:t>
      </w:r>
    </w:p>
    <w:p w14:paraId="34809C9D" w14:textId="77777777" w:rsidR="00E64747" w:rsidRPr="006912CC" w:rsidRDefault="00E64747" w:rsidP="006912CC">
      <w:pPr>
        <w:rPr>
          <w:rFonts w:ascii="Cambria" w:hAnsi="Cambria"/>
          <w:b/>
          <w:bCs/>
        </w:rPr>
      </w:pPr>
    </w:p>
    <w:p w14:paraId="051650E0" w14:textId="15CC2D83" w:rsidR="00581764" w:rsidRPr="006912CC" w:rsidRDefault="00581764" w:rsidP="00581764">
      <w:pPr>
        <w:jc w:val="center"/>
        <w:rPr>
          <w:rFonts w:ascii="Cambria" w:hAnsi="Cambria"/>
          <w:b/>
          <w:bCs/>
        </w:rPr>
      </w:pPr>
      <w:r w:rsidRPr="006912CC">
        <w:rPr>
          <w:rFonts w:ascii="Cambria" w:hAnsi="Cambria"/>
          <w:b/>
          <w:bCs/>
        </w:rPr>
        <w:t>To build the house, we must give creatively.</w:t>
      </w:r>
    </w:p>
    <w:p w14:paraId="0C4FC1EA" w14:textId="77777777" w:rsidR="00581764" w:rsidRPr="006912CC" w:rsidRDefault="00581764" w:rsidP="00581764">
      <w:pPr>
        <w:rPr>
          <w:rFonts w:ascii="Cambria" w:hAnsi="Cambria"/>
        </w:rPr>
      </w:pPr>
    </w:p>
    <w:p w14:paraId="42471624" w14:textId="006ABD79" w:rsidR="00581764" w:rsidRPr="006912CC" w:rsidRDefault="00581764" w:rsidP="00581764">
      <w:pPr>
        <w:jc w:val="center"/>
        <w:rPr>
          <w:rFonts w:ascii="Cambria" w:hAnsi="Cambria"/>
          <w:b/>
          <w:bCs/>
        </w:rPr>
      </w:pPr>
      <w:r w:rsidRPr="006912CC">
        <w:rPr>
          <w:rFonts w:ascii="Cambria" w:hAnsi="Cambria"/>
          <w:b/>
          <w:bCs/>
        </w:rPr>
        <w:t>Exodus 25:3-8</w:t>
      </w:r>
    </w:p>
    <w:p w14:paraId="3D0B6284" w14:textId="2CD08DC5" w:rsidR="00581764" w:rsidRPr="006912CC" w:rsidRDefault="00581764" w:rsidP="00581764">
      <w:pPr>
        <w:jc w:val="center"/>
        <w:rPr>
          <w:rFonts w:ascii="Cambria" w:hAnsi="Cambria"/>
          <w:b/>
          <w:bCs/>
        </w:rPr>
      </w:pPr>
      <w:r w:rsidRPr="006912CC">
        <w:rPr>
          <w:rFonts w:ascii="Cambria" w:hAnsi="Cambria"/>
          <w:b/>
          <w:bCs/>
        </w:rPr>
        <w:t xml:space="preserve">These are the offerings you are to receive from them: gold, </w:t>
      </w:r>
      <w:proofErr w:type="gramStart"/>
      <w:r w:rsidRPr="006912CC">
        <w:rPr>
          <w:rFonts w:ascii="Cambria" w:hAnsi="Cambria"/>
          <w:b/>
          <w:bCs/>
        </w:rPr>
        <w:t>silver</w:t>
      </w:r>
      <w:proofErr w:type="gramEnd"/>
      <w:r w:rsidRPr="006912CC">
        <w:rPr>
          <w:rFonts w:ascii="Cambria" w:hAnsi="Cambria"/>
          <w:b/>
          <w:bCs/>
        </w:rPr>
        <w:t xml:space="preserve"> and bronze; blue, purple and scarlet yarn and fine linen; goat hair; ram skins dyed red and another type of durable leather; acacia wood; olive oil for the light; spices for the anointing oil and for the fragrant incense; and onyx stones and other gems to be mounted on the ephod and breastpiece.</w:t>
      </w:r>
    </w:p>
    <w:p w14:paraId="78CF38DE" w14:textId="77777777" w:rsidR="00581764" w:rsidRPr="006912CC" w:rsidRDefault="00581764" w:rsidP="00581764">
      <w:pPr>
        <w:jc w:val="center"/>
        <w:rPr>
          <w:rFonts w:ascii="Cambria" w:hAnsi="Cambria"/>
          <w:b/>
          <w:bCs/>
        </w:rPr>
      </w:pPr>
    </w:p>
    <w:p w14:paraId="40C59176" w14:textId="2BA56CC0" w:rsidR="00581764" w:rsidRPr="006912CC" w:rsidRDefault="00581764" w:rsidP="00581764">
      <w:pPr>
        <w:jc w:val="center"/>
        <w:rPr>
          <w:rFonts w:ascii="Cambria" w:hAnsi="Cambria"/>
          <w:b/>
          <w:bCs/>
        </w:rPr>
      </w:pPr>
      <w:r w:rsidRPr="006912CC">
        <w:rPr>
          <w:rFonts w:ascii="Cambria" w:hAnsi="Cambria"/>
          <w:b/>
          <w:bCs/>
        </w:rPr>
        <w:t>Then have them make a sanctuary for me, and I will dwell among them.</w:t>
      </w:r>
    </w:p>
    <w:p w14:paraId="2DD04646" w14:textId="77777777" w:rsidR="00E64747" w:rsidRPr="006912CC" w:rsidRDefault="00E64747" w:rsidP="00581764">
      <w:pPr>
        <w:jc w:val="center"/>
        <w:rPr>
          <w:rFonts w:ascii="Cambria" w:hAnsi="Cambria"/>
        </w:rPr>
      </w:pPr>
    </w:p>
    <w:p w14:paraId="612822B7" w14:textId="2C8622F8" w:rsidR="00581764" w:rsidRPr="006912CC" w:rsidRDefault="00581764" w:rsidP="00581764">
      <w:pPr>
        <w:jc w:val="center"/>
        <w:rPr>
          <w:rFonts w:ascii="Cambria" w:hAnsi="Cambria"/>
          <w:b/>
          <w:bCs/>
        </w:rPr>
      </w:pPr>
      <w:r w:rsidRPr="006912CC">
        <w:rPr>
          <w:rFonts w:ascii="Cambria" w:hAnsi="Cambria"/>
          <w:b/>
          <w:bCs/>
        </w:rPr>
        <w:t>To build the house, we must give willingly from what we have.</w:t>
      </w:r>
    </w:p>
    <w:p w14:paraId="571CED2F" w14:textId="77777777" w:rsidR="00581764" w:rsidRPr="006912CC" w:rsidRDefault="00581764" w:rsidP="00581764">
      <w:pPr>
        <w:rPr>
          <w:rFonts w:ascii="Cambria" w:hAnsi="Cambria"/>
        </w:rPr>
      </w:pPr>
    </w:p>
    <w:p w14:paraId="147B4571" w14:textId="0CF924CC" w:rsidR="00581764" w:rsidRPr="006912CC" w:rsidRDefault="00581764" w:rsidP="00581764">
      <w:pPr>
        <w:jc w:val="center"/>
        <w:rPr>
          <w:rFonts w:ascii="Cambria" w:hAnsi="Cambria"/>
          <w:b/>
          <w:bCs/>
        </w:rPr>
      </w:pPr>
      <w:r w:rsidRPr="006912CC">
        <w:rPr>
          <w:rFonts w:ascii="Cambria" w:hAnsi="Cambria"/>
          <w:b/>
          <w:bCs/>
        </w:rPr>
        <w:t>Exodus 35:4-9</w:t>
      </w:r>
    </w:p>
    <w:p w14:paraId="595E192E" w14:textId="77777777" w:rsidR="00E64747" w:rsidRPr="006912CC" w:rsidRDefault="00581764" w:rsidP="00581764">
      <w:pPr>
        <w:jc w:val="center"/>
        <w:rPr>
          <w:rFonts w:ascii="Cambria" w:hAnsi="Cambria"/>
          <w:b/>
          <w:bCs/>
        </w:rPr>
      </w:pPr>
      <w:r w:rsidRPr="006912CC">
        <w:rPr>
          <w:rFonts w:ascii="Cambria" w:hAnsi="Cambria"/>
          <w:b/>
          <w:bCs/>
        </w:rPr>
        <w:t xml:space="preserve">Moses said to the whole Israelite community, “This is what the Lord has commanded: From what you have, take an offering for the Lord. </w:t>
      </w:r>
    </w:p>
    <w:p w14:paraId="2B7F26E3" w14:textId="77777777" w:rsidR="00E64747" w:rsidRPr="006912CC" w:rsidRDefault="00E64747" w:rsidP="00581764">
      <w:pPr>
        <w:jc w:val="center"/>
        <w:rPr>
          <w:rFonts w:ascii="Cambria" w:hAnsi="Cambria"/>
          <w:b/>
          <w:bCs/>
        </w:rPr>
      </w:pPr>
    </w:p>
    <w:p w14:paraId="50203458" w14:textId="7C40963F" w:rsidR="00581764" w:rsidRPr="006912CC" w:rsidRDefault="00581764" w:rsidP="00581764">
      <w:pPr>
        <w:jc w:val="center"/>
        <w:rPr>
          <w:rFonts w:ascii="Cambria" w:hAnsi="Cambria"/>
          <w:b/>
          <w:bCs/>
        </w:rPr>
      </w:pPr>
      <w:r w:rsidRPr="006912CC">
        <w:rPr>
          <w:rFonts w:ascii="Cambria" w:hAnsi="Cambria"/>
          <w:b/>
          <w:bCs/>
        </w:rPr>
        <w:t xml:space="preserve">Everyone who is willing is to bring to the Lord an offering of gold, </w:t>
      </w:r>
      <w:proofErr w:type="gramStart"/>
      <w:r w:rsidRPr="006912CC">
        <w:rPr>
          <w:rFonts w:ascii="Cambria" w:hAnsi="Cambria"/>
          <w:b/>
          <w:bCs/>
        </w:rPr>
        <w:t>silver</w:t>
      </w:r>
      <w:proofErr w:type="gramEnd"/>
      <w:r w:rsidRPr="006912CC">
        <w:rPr>
          <w:rFonts w:ascii="Cambria" w:hAnsi="Cambria"/>
          <w:b/>
          <w:bCs/>
        </w:rPr>
        <w:t xml:space="preserve"> and bronze; blue, purple and scarlet yarn and fine linen; goat </w:t>
      </w:r>
      <w:r w:rsidR="008669A3" w:rsidRPr="006912CC">
        <w:rPr>
          <w:rFonts w:ascii="Cambria" w:hAnsi="Cambria"/>
          <w:b/>
          <w:bCs/>
        </w:rPr>
        <w:t>hair; ram</w:t>
      </w:r>
      <w:r w:rsidRPr="006912CC">
        <w:rPr>
          <w:rFonts w:ascii="Cambria" w:hAnsi="Cambria"/>
          <w:b/>
          <w:bCs/>
        </w:rPr>
        <w:t xml:space="preserve"> skins dyed red and another type of durable leather; acacia wood; olive oil for the light; spices for the anointing oil and for the fragrant incense; and onyx stones and other gems to be mounted on the ephod and breastpiece.</w:t>
      </w:r>
    </w:p>
    <w:p w14:paraId="3723B500" w14:textId="77777777" w:rsidR="00E64747" w:rsidRPr="006912CC" w:rsidRDefault="00E64747" w:rsidP="00581764">
      <w:pPr>
        <w:rPr>
          <w:rFonts w:ascii="Cambria" w:hAnsi="Cambria"/>
        </w:rPr>
      </w:pPr>
    </w:p>
    <w:p w14:paraId="3FAEF43C" w14:textId="346462FF" w:rsidR="00581764" w:rsidRPr="006912CC" w:rsidRDefault="00581764" w:rsidP="00581764">
      <w:pPr>
        <w:jc w:val="center"/>
        <w:rPr>
          <w:rFonts w:ascii="Cambria" w:hAnsi="Cambria"/>
          <w:b/>
          <w:bCs/>
        </w:rPr>
      </w:pPr>
      <w:r w:rsidRPr="006912CC">
        <w:rPr>
          <w:rFonts w:ascii="Cambria" w:hAnsi="Cambria"/>
          <w:b/>
          <w:bCs/>
        </w:rPr>
        <w:t>To build the house, we must also give of our God-given skill.</w:t>
      </w:r>
    </w:p>
    <w:p w14:paraId="4FEB149C" w14:textId="77777777" w:rsidR="00581764" w:rsidRPr="006912CC" w:rsidRDefault="00581764" w:rsidP="00581764">
      <w:pPr>
        <w:rPr>
          <w:rFonts w:ascii="Cambria" w:hAnsi="Cambria"/>
        </w:rPr>
      </w:pPr>
    </w:p>
    <w:p w14:paraId="47AF0DE9" w14:textId="77777777" w:rsidR="00581764" w:rsidRPr="006912CC" w:rsidRDefault="00581764" w:rsidP="00581764">
      <w:pPr>
        <w:jc w:val="center"/>
        <w:rPr>
          <w:rFonts w:ascii="Cambria" w:hAnsi="Cambria"/>
          <w:b/>
          <w:bCs/>
        </w:rPr>
      </w:pPr>
      <w:r w:rsidRPr="006912CC">
        <w:rPr>
          <w:rFonts w:ascii="Cambria" w:hAnsi="Cambria"/>
          <w:b/>
          <w:bCs/>
        </w:rPr>
        <w:t>Exodus 36:1-6</w:t>
      </w:r>
    </w:p>
    <w:p w14:paraId="5FE4E793" w14:textId="0916B875" w:rsidR="00581764" w:rsidRPr="006912CC" w:rsidRDefault="00581764" w:rsidP="00581764">
      <w:pPr>
        <w:jc w:val="center"/>
        <w:rPr>
          <w:rFonts w:ascii="Cambria" w:hAnsi="Cambria"/>
          <w:b/>
          <w:bCs/>
        </w:rPr>
      </w:pPr>
      <w:proofErr w:type="gramStart"/>
      <w:r w:rsidRPr="006912CC">
        <w:rPr>
          <w:rFonts w:ascii="Cambria" w:hAnsi="Cambria"/>
          <w:b/>
          <w:bCs/>
        </w:rPr>
        <w:lastRenderedPageBreak/>
        <w:t>So</w:t>
      </w:r>
      <w:proofErr w:type="gramEnd"/>
      <w:r w:rsidRPr="006912CC">
        <w:rPr>
          <w:rFonts w:ascii="Cambria" w:hAnsi="Cambria"/>
          <w:b/>
          <w:bCs/>
        </w:rPr>
        <w:t xml:space="preserve"> Bezalel, Oholiab and every skilled person to whom the Lord has given skill and ability to know how to carry out all the work of constructing the sanctuary are to do the work just as the Lord has commanded.”</w:t>
      </w:r>
    </w:p>
    <w:p w14:paraId="6B94CB57" w14:textId="77777777" w:rsidR="00581764" w:rsidRPr="006912CC" w:rsidRDefault="00581764" w:rsidP="00581764">
      <w:pPr>
        <w:jc w:val="center"/>
        <w:rPr>
          <w:rFonts w:ascii="Cambria" w:hAnsi="Cambria"/>
          <w:b/>
          <w:bCs/>
        </w:rPr>
      </w:pPr>
    </w:p>
    <w:p w14:paraId="4E446EC4" w14:textId="77777777" w:rsidR="00E64747" w:rsidRPr="006912CC" w:rsidRDefault="00581764" w:rsidP="00581764">
      <w:pPr>
        <w:jc w:val="center"/>
        <w:rPr>
          <w:rFonts w:ascii="Cambria" w:hAnsi="Cambria"/>
          <w:b/>
          <w:bCs/>
        </w:rPr>
      </w:pPr>
      <w:r w:rsidRPr="006912CC">
        <w:rPr>
          <w:rFonts w:ascii="Cambria" w:hAnsi="Cambria"/>
          <w:b/>
          <w:bCs/>
        </w:rPr>
        <w:t xml:space="preserve">Then Moses summoned Bezalel and Oholiab and every skilled person to whom the Lord had given ability and who was willing to come and do the work. </w:t>
      </w:r>
    </w:p>
    <w:p w14:paraId="48053397" w14:textId="77777777" w:rsidR="00E64747" w:rsidRPr="006912CC" w:rsidRDefault="00E64747" w:rsidP="00581764">
      <w:pPr>
        <w:jc w:val="center"/>
        <w:rPr>
          <w:rFonts w:ascii="Cambria" w:hAnsi="Cambria"/>
          <w:b/>
          <w:bCs/>
        </w:rPr>
      </w:pPr>
    </w:p>
    <w:p w14:paraId="43666829" w14:textId="325A29E0" w:rsidR="00581764" w:rsidRPr="006912CC" w:rsidRDefault="00581764" w:rsidP="00581764">
      <w:pPr>
        <w:jc w:val="center"/>
        <w:rPr>
          <w:rFonts w:ascii="Cambria" w:hAnsi="Cambria"/>
          <w:b/>
          <w:bCs/>
        </w:rPr>
      </w:pPr>
      <w:r w:rsidRPr="006912CC">
        <w:rPr>
          <w:rFonts w:ascii="Cambria" w:hAnsi="Cambria"/>
          <w:b/>
          <w:bCs/>
        </w:rPr>
        <w:t>They received from Moses all the offerings the Israelites had brought to carry out the work of constructing the sanctuary. And the people continued to bring freewill offerings morning after morning.</w:t>
      </w:r>
    </w:p>
    <w:p w14:paraId="6051F336" w14:textId="77777777" w:rsidR="00581764" w:rsidRPr="006912CC" w:rsidRDefault="00581764" w:rsidP="00581764">
      <w:pPr>
        <w:jc w:val="center"/>
        <w:rPr>
          <w:rFonts w:ascii="Cambria" w:hAnsi="Cambria"/>
          <w:b/>
          <w:bCs/>
        </w:rPr>
      </w:pPr>
    </w:p>
    <w:p w14:paraId="4649B9BF" w14:textId="7B4471EA" w:rsidR="00581764" w:rsidRPr="006912CC" w:rsidRDefault="00581764" w:rsidP="00581764">
      <w:pPr>
        <w:jc w:val="center"/>
        <w:rPr>
          <w:rFonts w:ascii="Cambria" w:hAnsi="Cambria"/>
          <w:b/>
          <w:bCs/>
        </w:rPr>
      </w:pPr>
      <w:proofErr w:type="gramStart"/>
      <w:r w:rsidRPr="006912CC">
        <w:rPr>
          <w:rFonts w:ascii="Cambria" w:hAnsi="Cambria"/>
          <w:b/>
          <w:bCs/>
        </w:rPr>
        <w:t>So</w:t>
      </w:r>
      <w:proofErr w:type="gramEnd"/>
      <w:r w:rsidRPr="006912CC">
        <w:rPr>
          <w:rFonts w:ascii="Cambria" w:hAnsi="Cambria"/>
          <w:b/>
          <w:bCs/>
        </w:rPr>
        <w:t xml:space="preserve"> all the skilled workers who were doing all the work on the sanctuary left what they were doing and said to Moses, “The people are bringing more than enough for doing the work the Lord commanded to be done.”</w:t>
      </w:r>
    </w:p>
    <w:p w14:paraId="1567B905" w14:textId="77777777" w:rsidR="00581764" w:rsidRPr="006912CC" w:rsidRDefault="00581764" w:rsidP="00581764">
      <w:pPr>
        <w:jc w:val="center"/>
        <w:rPr>
          <w:rFonts w:ascii="Cambria" w:hAnsi="Cambria"/>
          <w:b/>
          <w:bCs/>
        </w:rPr>
      </w:pPr>
    </w:p>
    <w:p w14:paraId="2D3020D3" w14:textId="77777777" w:rsidR="00E64747" w:rsidRPr="006912CC" w:rsidRDefault="00581764" w:rsidP="00581764">
      <w:pPr>
        <w:jc w:val="center"/>
        <w:rPr>
          <w:rFonts w:ascii="Cambria" w:hAnsi="Cambria"/>
          <w:b/>
          <w:bCs/>
        </w:rPr>
      </w:pPr>
      <w:r w:rsidRPr="006912CC">
        <w:rPr>
          <w:rFonts w:ascii="Cambria" w:hAnsi="Cambria"/>
          <w:b/>
          <w:bCs/>
        </w:rPr>
        <w:t xml:space="preserve">Then Moses gave an </w:t>
      </w:r>
      <w:proofErr w:type="gramStart"/>
      <w:r w:rsidRPr="006912CC">
        <w:rPr>
          <w:rFonts w:ascii="Cambria" w:hAnsi="Cambria"/>
          <w:b/>
          <w:bCs/>
        </w:rPr>
        <w:t>order</w:t>
      </w:r>
      <w:proofErr w:type="gramEnd"/>
      <w:r w:rsidRPr="006912CC">
        <w:rPr>
          <w:rFonts w:ascii="Cambria" w:hAnsi="Cambria"/>
          <w:b/>
          <w:bCs/>
        </w:rPr>
        <w:t xml:space="preserve"> and they sent this word throughout the camp: “No man or woman is to make anything else as an offering for the sanctuary.” </w:t>
      </w:r>
    </w:p>
    <w:p w14:paraId="764F8DA4" w14:textId="77777777" w:rsidR="00E64747" w:rsidRPr="006912CC" w:rsidRDefault="00E64747" w:rsidP="00581764">
      <w:pPr>
        <w:jc w:val="center"/>
        <w:rPr>
          <w:rFonts w:ascii="Cambria" w:hAnsi="Cambria"/>
          <w:b/>
          <w:bCs/>
        </w:rPr>
      </w:pPr>
    </w:p>
    <w:p w14:paraId="4731A61E" w14:textId="2A681738" w:rsidR="00581764" w:rsidRPr="006912CC" w:rsidRDefault="00581764" w:rsidP="00581764">
      <w:pPr>
        <w:jc w:val="center"/>
        <w:rPr>
          <w:rFonts w:ascii="Cambria" w:hAnsi="Cambria"/>
          <w:b/>
          <w:bCs/>
        </w:rPr>
      </w:pPr>
      <w:r w:rsidRPr="006912CC">
        <w:rPr>
          <w:rFonts w:ascii="Cambria" w:hAnsi="Cambria"/>
          <w:b/>
          <w:bCs/>
        </w:rPr>
        <w:t xml:space="preserve">And </w:t>
      </w:r>
      <w:proofErr w:type="gramStart"/>
      <w:r w:rsidRPr="006912CC">
        <w:rPr>
          <w:rFonts w:ascii="Cambria" w:hAnsi="Cambria"/>
          <w:b/>
          <w:bCs/>
        </w:rPr>
        <w:t>so</w:t>
      </w:r>
      <w:proofErr w:type="gramEnd"/>
      <w:r w:rsidRPr="006912CC">
        <w:rPr>
          <w:rFonts w:ascii="Cambria" w:hAnsi="Cambria"/>
          <w:b/>
          <w:bCs/>
        </w:rPr>
        <w:t xml:space="preserve"> the people were restrained from bringing more, because what they already had was more than enough to do all the work.</w:t>
      </w:r>
    </w:p>
    <w:p w14:paraId="22AF5823" w14:textId="77777777" w:rsidR="00E64747" w:rsidRPr="006912CC" w:rsidRDefault="00E64747" w:rsidP="00581764">
      <w:pPr>
        <w:jc w:val="center"/>
        <w:rPr>
          <w:rFonts w:ascii="Cambria" w:hAnsi="Cambria"/>
        </w:rPr>
      </w:pPr>
    </w:p>
    <w:p w14:paraId="6E0C0FEE" w14:textId="4F23C13C" w:rsidR="00581764" w:rsidRPr="006912CC" w:rsidRDefault="00581764" w:rsidP="00581764">
      <w:pPr>
        <w:jc w:val="center"/>
        <w:rPr>
          <w:rFonts w:ascii="Cambria" w:hAnsi="Cambria"/>
          <w:b/>
          <w:bCs/>
        </w:rPr>
      </w:pPr>
      <w:r w:rsidRPr="006912CC">
        <w:rPr>
          <w:rFonts w:ascii="Cambria" w:hAnsi="Cambria"/>
          <w:b/>
          <w:bCs/>
        </w:rPr>
        <w:t>To build the house, we must give as an example to others.</w:t>
      </w:r>
    </w:p>
    <w:p w14:paraId="2871972F" w14:textId="77777777" w:rsidR="00581764" w:rsidRPr="006912CC" w:rsidRDefault="00581764" w:rsidP="00581764">
      <w:pPr>
        <w:rPr>
          <w:rFonts w:ascii="Cambria" w:hAnsi="Cambria"/>
        </w:rPr>
      </w:pPr>
    </w:p>
    <w:p w14:paraId="34516030" w14:textId="12F386F4" w:rsidR="00581764" w:rsidRPr="006912CC" w:rsidRDefault="00581764" w:rsidP="00581764">
      <w:pPr>
        <w:jc w:val="center"/>
        <w:rPr>
          <w:rFonts w:ascii="Cambria" w:hAnsi="Cambria"/>
          <w:b/>
          <w:bCs/>
        </w:rPr>
      </w:pPr>
      <w:r w:rsidRPr="006912CC">
        <w:rPr>
          <w:rFonts w:ascii="Cambria" w:hAnsi="Cambria"/>
          <w:b/>
          <w:bCs/>
        </w:rPr>
        <w:t>1 Chronicles 29:1-8</w:t>
      </w:r>
    </w:p>
    <w:p w14:paraId="7E95A7A3" w14:textId="77777777" w:rsidR="00E64747" w:rsidRPr="006912CC" w:rsidRDefault="00581764" w:rsidP="00581764">
      <w:pPr>
        <w:jc w:val="center"/>
        <w:rPr>
          <w:rFonts w:ascii="Cambria" w:hAnsi="Cambria"/>
          <w:b/>
          <w:bCs/>
        </w:rPr>
      </w:pPr>
      <w:r w:rsidRPr="006912CC">
        <w:rPr>
          <w:rFonts w:ascii="Cambria" w:hAnsi="Cambria"/>
          <w:b/>
          <w:bCs/>
        </w:rPr>
        <w:t xml:space="preserve">Then King David turned to the entire assembly and said, “My son Solomon, whom God has clearly chosen as the next king of Israel, is still young and inexperienced. </w:t>
      </w:r>
    </w:p>
    <w:p w14:paraId="7CEB46FE" w14:textId="77777777" w:rsidR="00E64747" w:rsidRPr="006912CC" w:rsidRDefault="00E64747" w:rsidP="00581764">
      <w:pPr>
        <w:jc w:val="center"/>
        <w:rPr>
          <w:rFonts w:ascii="Cambria" w:hAnsi="Cambria"/>
          <w:b/>
          <w:bCs/>
        </w:rPr>
      </w:pPr>
    </w:p>
    <w:p w14:paraId="2535D9C3" w14:textId="4E4D0CA7" w:rsidR="00581764" w:rsidRPr="006912CC" w:rsidRDefault="00581764" w:rsidP="00581764">
      <w:pPr>
        <w:jc w:val="center"/>
        <w:rPr>
          <w:rFonts w:ascii="Cambria" w:hAnsi="Cambria"/>
          <w:b/>
          <w:bCs/>
        </w:rPr>
      </w:pPr>
      <w:r w:rsidRPr="006912CC">
        <w:rPr>
          <w:rFonts w:ascii="Cambria" w:hAnsi="Cambria"/>
          <w:b/>
          <w:bCs/>
        </w:rPr>
        <w:t>The work ahead of him is enormous, for the Temple he will build is not for mere mortals—it is for the Lord God himself!</w:t>
      </w:r>
    </w:p>
    <w:p w14:paraId="16FC96DF" w14:textId="77777777" w:rsidR="00581764" w:rsidRPr="006912CC" w:rsidRDefault="00581764" w:rsidP="00581764">
      <w:pPr>
        <w:jc w:val="center"/>
        <w:rPr>
          <w:rFonts w:ascii="Cambria" w:hAnsi="Cambria"/>
          <w:b/>
          <w:bCs/>
        </w:rPr>
      </w:pPr>
    </w:p>
    <w:p w14:paraId="6075C9DF" w14:textId="1DEFE3A3" w:rsidR="00581764" w:rsidRPr="006912CC" w:rsidRDefault="00581764" w:rsidP="00581764">
      <w:pPr>
        <w:jc w:val="center"/>
        <w:rPr>
          <w:rFonts w:ascii="Cambria" w:hAnsi="Cambria"/>
          <w:b/>
          <w:bCs/>
        </w:rPr>
      </w:pPr>
      <w:r w:rsidRPr="006912CC">
        <w:rPr>
          <w:rFonts w:ascii="Cambria" w:hAnsi="Cambria"/>
          <w:b/>
          <w:bCs/>
        </w:rPr>
        <w:t>Using every resource at my command, I have gathered as much as I could for building the Temple of my God. Now there is enough gold, silver, bronze, iron, and wood, as well as great quantities of onyx, other precious stones, costly jewels, and all kinds of fine stone and marble.</w:t>
      </w:r>
    </w:p>
    <w:p w14:paraId="701053AD" w14:textId="77777777" w:rsidR="00581764" w:rsidRPr="006912CC" w:rsidRDefault="00581764" w:rsidP="00581764">
      <w:pPr>
        <w:jc w:val="center"/>
        <w:rPr>
          <w:rFonts w:ascii="Cambria" w:hAnsi="Cambria"/>
          <w:b/>
          <w:bCs/>
        </w:rPr>
      </w:pPr>
    </w:p>
    <w:p w14:paraId="7A0A6009" w14:textId="77777777" w:rsidR="00581764" w:rsidRPr="006912CC" w:rsidRDefault="00581764" w:rsidP="00581764">
      <w:pPr>
        <w:jc w:val="center"/>
        <w:rPr>
          <w:rFonts w:ascii="Cambria" w:hAnsi="Cambria"/>
          <w:b/>
          <w:bCs/>
        </w:rPr>
      </w:pPr>
      <w:r w:rsidRPr="006912CC">
        <w:rPr>
          <w:rFonts w:ascii="Cambria" w:hAnsi="Cambria"/>
          <w:b/>
          <w:bCs/>
        </w:rPr>
        <w:t xml:space="preserve">“And now, because of my devotion to the Temple of my God, I am giving </w:t>
      </w:r>
      <w:proofErr w:type="gramStart"/>
      <w:r w:rsidRPr="006912CC">
        <w:rPr>
          <w:rFonts w:ascii="Cambria" w:hAnsi="Cambria"/>
          <w:b/>
          <w:bCs/>
        </w:rPr>
        <w:t>all of</w:t>
      </w:r>
      <w:proofErr w:type="gramEnd"/>
      <w:r w:rsidRPr="006912CC">
        <w:rPr>
          <w:rFonts w:ascii="Cambria" w:hAnsi="Cambria"/>
          <w:b/>
          <w:bCs/>
        </w:rPr>
        <w:t xml:space="preserve"> my own private treasures of gold and silver to help in the construction. This is in addition to the building materials I have already collected for his holy Temple. </w:t>
      </w:r>
    </w:p>
    <w:p w14:paraId="2A9C53C6" w14:textId="77777777" w:rsidR="00581764" w:rsidRPr="006912CC" w:rsidRDefault="00581764" w:rsidP="00581764">
      <w:pPr>
        <w:jc w:val="center"/>
        <w:rPr>
          <w:rFonts w:ascii="Cambria" w:hAnsi="Cambria"/>
          <w:b/>
          <w:bCs/>
        </w:rPr>
      </w:pPr>
    </w:p>
    <w:p w14:paraId="21CE5C36" w14:textId="71643621" w:rsidR="00581764" w:rsidRPr="006912CC" w:rsidRDefault="00581764" w:rsidP="00581764">
      <w:pPr>
        <w:jc w:val="center"/>
        <w:rPr>
          <w:rFonts w:ascii="Cambria" w:hAnsi="Cambria"/>
          <w:b/>
          <w:bCs/>
        </w:rPr>
      </w:pPr>
      <w:r w:rsidRPr="006912CC">
        <w:rPr>
          <w:rFonts w:ascii="Cambria" w:hAnsi="Cambria"/>
          <w:b/>
          <w:bCs/>
        </w:rPr>
        <w:t>I am donating more than 112 tons of gold from Ophir and 262 tons of refined silver to be used for overlaying the walls of the buildings and for the other gold and silver work to be done by the craftsmen. Now then, who will follow my example and give offerings to the Lord today?”</w:t>
      </w:r>
    </w:p>
    <w:p w14:paraId="682598B7" w14:textId="77777777" w:rsidR="00581764" w:rsidRPr="006912CC" w:rsidRDefault="00581764" w:rsidP="00581764">
      <w:pPr>
        <w:jc w:val="center"/>
        <w:rPr>
          <w:rFonts w:ascii="Cambria" w:hAnsi="Cambria"/>
          <w:b/>
          <w:bCs/>
        </w:rPr>
      </w:pPr>
    </w:p>
    <w:p w14:paraId="2CD7DBF4" w14:textId="690F86CA" w:rsidR="00581764" w:rsidRPr="006912CC" w:rsidRDefault="00581764" w:rsidP="00581764">
      <w:pPr>
        <w:jc w:val="center"/>
        <w:rPr>
          <w:rFonts w:ascii="Cambria" w:hAnsi="Cambria"/>
          <w:b/>
          <w:bCs/>
        </w:rPr>
      </w:pPr>
      <w:r w:rsidRPr="006912CC">
        <w:rPr>
          <w:rFonts w:ascii="Cambria" w:hAnsi="Cambria"/>
          <w:b/>
          <w:bCs/>
        </w:rPr>
        <w:t>Then the family leaders, the leaders of the tribes of Israel, the generals and captains of the army, and the king’s administrative officers all gave willingly.</w:t>
      </w:r>
    </w:p>
    <w:p w14:paraId="5F8CFA9C" w14:textId="77777777" w:rsidR="00E64747" w:rsidRPr="006912CC" w:rsidRDefault="00E64747" w:rsidP="006912CC">
      <w:pPr>
        <w:rPr>
          <w:rFonts w:ascii="Cambria" w:hAnsi="Cambria"/>
          <w:b/>
          <w:bCs/>
        </w:rPr>
      </w:pPr>
    </w:p>
    <w:p w14:paraId="79F54071" w14:textId="694C8A99" w:rsidR="00581764" w:rsidRPr="006912CC" w:rsidRDefault="00581764" w:rsidP="00581764">
      <w:pPr>
        <w:jc w:val="center"/>
        <w:rPr>
          <w:rFonts w:ascii="Cambria" w:hAnsi="Cambria"/>
          <w:b/>
          <w:bCs/>
        </w:rPr>
      </w:pPr>
      <w:r w:rsidRPr="006912CC">
        <w:rPr>
          <w:rFonts w:ascii="Cambria" w:hAnsi="Cambria"/>
          <w:b/>
          <w:bCs/>
        </w:rPr>
        <w:t>To build the house, we give to the L</w:t>
      </w:r>
      <w:r w:rsidR="008669A3">
        <w:rPr>
          <w:rFonts w:ascii="Cambria" w:hAnsi="Cambria"/>
          <w:b/>
          <w:bCs/>
        </w:rPr>
        <w:t>ord</w:t>
      </w:r>
      <w:r w:rsidRPr="006912CC">
        <w:rPr>
          <w:rFonts w:ascii="Cambria" w:hAnsi="Cambria"/>
          <w:b/>
          <w:bCs/>
        </w:rPr>
        <w:t>.</w:t>
      </w:r>
    </w:p>
    <w:p w14:paraId="2D10AD5B" w14:textId="77777777" w:rsidR="00581764" w:rsidRPr="006912CC" w:rsidRDefault="00581764" w:rsidP="00581764">
      <w:pPr>
        <w:rPr>
          <w:rFonts w:ascii="Cambria" w:hAnsi="Cambria"/>
          <w:b/>
          <w:bCs/>
        </w:rPr>
      </w:pPr>
    </w:p>
    <w:p w14:paraId="48D43568" w14:textId="77777777" w:rsidR="00581764" w:rsidRPr="006912CC" w:rsidRDefault="00581764" w:rsidP="00581764">
      <w:pPr>
        <w:jc w:val="center"/>
        <w:rPr>
          <w:rFonts w:ascii="Cambria" w:hAnsi="Cambria"/>
          <w:b/>
          <w:bCs/>
        </w:rPr>
      </w:pPr>
      <w:r w:rsidRPr="006912CC">
        <w:rPr>
          <w:rFonts w:ascii="Cambria" w:hAnsi="Cambria"/>
          <w:b/>
          <w:bCs/>
        </w:rPr>
        <w:t>1Chronicles 29:9</w:t>
      </w:r>
    </w:p>
    <w:p w14:paraId="284D0CFC" w14:textId="7C28EB34" w:rsidR="00581764" w:rsidRPr="006912CC" w:rsidRDefault="00581764" w:rsidP="00581764">
      <w:pPr>
        <w:jc w:val="center"/>
        <w:rPr>
          <w:rFonts w:ascii="Cambria" w:hAnsi="Cambria"/>
          <w:b/>
          <w:bCs/>
        </w:rPr>
      </w:pPr>
      <w:r w:rsidRPr="006912CC">
        <w:rPr>
          <w:rFonts w:ascii="Cambria" w:hAnsi="Cambria"/>
          <w:b/>
          <w:bCs/>
        </w:rPr>
        <w:t>The people rejoiced over the offerings, for they had given freely and wholeheartedly to the Lord, and King David was filled with joy.</w:t>
      </w:r>
    </w:p>
    <w:p w14:paraId="757592B1" w14:textId="77777777" w:rsidR="00581764" w:rsidRPr="006912CC" w:rsidRDefault="00581764" w:rsidP="006912CC">
      <w:pPr>
        <w:rPr>
          <w:rFonts w:ascii="Cambria" w:hAnsi="Cambria"/>
        </w:rPr>
      </w:pPr>
    </w:p>
    <w:p w14:paraId="54554D34" w14:textId="238CF078" w:rsidR="00581764" w:rsidRPr="006912CC" w:rsidRDefault="00581764" w:rsidP="00581764">
      <w:pPr>
        <w:jc w:val="center"/>
        <w:rPr>
          <w:rFonts w:ascii="Cambria" w:hAnsi="Cambria"/>
          <w:b/>
          <w:bCs/>
        </w:rPr>
      </w:pPr>
      <w:r w:rsidRPr="006912CC">
        <w:rPr>
          <w:rFonts w:ascii="Cambria" w:hAnsi="Cambria"/>
          <w:b/>
          <w:bCs/>
        </w:rPr>
        <w:t>Psalm 127:1</w:t>
      </w:r>
    </w:p>
    <w:p w14:paraId="49D87DDA" w14:textId="338226CD" w:rsidR="00581764" w:rsidRPr="006912CC" w:rsidRDefault="00581764" w:rsidP="00581764">
      <w:pPr>
        <w:jc w:val="center"/>
        <w:rPr>
          <w:rFonts w:ascii="Cambria" w:hAnsi="Cambria"/>
          <w:b/>
          <w:bCs/>
        </w:rPr>
      </w:pPr>
      <w:r w:rsidRPr="006912CC">
        <w:rPr>
          <w:rFonts w:ascii="Cambria" w:hAnsi="Cambria"/>
          <w:b/>
          <w:bCs/>
        </w:rPr>
        <w:t>Unless the Lord builds the house, those who build it labor in vain.</w:t>
      </w:r>
    </w:p>
    <w:p w14:paraId="3B010031" w14:textId="24457CF1" w:rsidR="00581764" w:rsidRPr="006912CC" w:rsidRDefault="00581764" w:rsidP="00581764">
      <w:pPr>
        <w:jc w:val="center"/>
        <w:rPr>
          <w:rFonts w:ascii="Cambria" w:hAnsi="Cambria"/>
        </w:rPr>
      </w:pPr>
    </w:p>
    <w:sectPr w:rsidR="00581764" w:rsidRPr="006912CC"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64"/>
    <w:rsid w:val="00403D77"/>
    <w:rsid w:val="00482C64"/>
    <w:rsid w:val="0054204C"/>
    <w:rsid w:val="00581764"/>
    <w:rsid w:val="0067587F"/>
    <w:rsid w:val="006912CC"/>
    <w:rsid w:val="00774877"/>
    <w:rsid w:val="008669A3"/>
    <w:rsid w:val="00A159C0"/>
    <w:rsid w:val="00C4013F"/>
    <w:rsid w:val="00E64747"/>
    <w:rsid w:val="00ED4702"/>
    <w:rsid w:val="00F7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47E242"/>
  <w15:chartTrackingRefBased/>
  <w15:docId w15:val="{9A20C9AB-9D30-9D45-8402-8F00A338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7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7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7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7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764"/>
    <w:rPr>
      <w:rFonts w:eastAsiaTheme="majorEastAsia" w:cstheme="majorBidi"/>
      <w:color w:val="272727" w:themeColor="text1" w:themeTint="D8"/>
    </w:rPr>
  </w:style>
  <w:style w:type="paragraph" w:styleId="Title">
    <w:name w:val="Title"/>
    <w:basedOn w:val="Normal"/>
    <w:next w:val="Normal"/>
    <w:link w:val="TitleChar"/>
    <w:uiPriority w:val="10"/>
    <w:qFormat/>
    <w:rsid w:val="005817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7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7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1764"/>
    <w:rPr>
      <w:i/>
      <w:iCs/>
      <w:color w:val="404040" w:themeColor="text1" w:themeTint="BF"/>
    </w:rPr>
  </w:style>
  <w:style w:type="paragraph" w:styleId="ListParagraph">
    <w:name w:val="List Paragraph"/>
    <w:basedOn w:val="Normal"/>
    <w:uiPriority w:val="34"/>
    <w:qFormat/>
    <w:rsid w:val="00581764"/>
    <w:pPr>
      <w:ind w:left="720"/>
      <w:contextualSpacing/>
    </w:pPr>
  </w:style>
  <w:style w:type="character" w:styleId="IntenseEmphasis">
    <w:name w:val="Intense Emphasis"/>
    <w:basedOn w:val="DefaultParagraphFont"/>
    <w:uiPriority w:val="21"/>
    <w:qFormat/>
    <w:rsid w:val="00581764"/>
    <w:rPr>
      <w:i/>
      <w:iCs/>
      <w:color w:val="0F4761" w:themeColor="accent1" w:themeShade="BF"/>
    </w:rPr>
  </w:style>
  <w:style w:type="paragraph" w:styleId="IntenseQuote">
    <w:name w:val="Intense Quote"/>
    <w:basedOn w:val="Normal"/>
    <w:next w:val="Normal"/>
    <w:link w:val="IntenseQuoteChar"/>
    <w:uiPriority w:val="30"/>
    <w:qFormat/>
    <w:rsid w:val="00581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764"/>
    <w:rPr>
      <w:i/>
      <w:iCs/>
      <w:color w:val="0F4761" w:themeColor="accent1" w:themeShade="BF"/>
    </w:rPr>
  </w:style>
  <w:style w:type="character" w:styleId="IntenseReference">
    <w:name w:val="Intense Reference"/>
    <w:basedOn w:val="DefaultParagraphFont"/>
    <w:uiPriority w:val="32"/>
    <w:qFormat/>
    <w:rsid w:val="005817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87336">
      <w:bodyDiv w:val="1"/>
      <w:marLeft w:val="0"/>
      <w:marRight w:val="0"/>
      <w:marTop w:val="0"/>
      <w:marBottom w:val="0"/>
      <w:divBdr>
        <w:top w:val="none" w:sz="0" w:space="0" w:color="auto"/>
        <w:left w:val="none" w:sz="0" w:space="0" w:color="auto"/>
        <w:bottom w:val="none" w:sz="0" w:space="0" w:color="auto"/>
        <w:right w:val="none" w:sz="0" w:space="0" w:color="auto"/>
      </w:divBdr>
      <w:divsChild>
        <w:div w:id="442725147">
          <w:marLeft w:val="0"/>
          <w:marRight w:val="240"/>
          <w:marTop w:val="0"/>
          <w:marBottom w:val="0"/>
          <w:divBdr>
            <w:top w:val="none" w:sz="0" w:space="0" w:color="auto"/>
            <w:left w:val="none" w:sz="0" w:space="0" w:color="auto"/>
            <w:bottom w:val="none" w:sz="0" w:space="0" w:color="auto"/>
            <w:right w:val="none" w:sz="0" w:space="0" w:color="auto"/>
          </w:divBdr>
          <w:divsChild>
            <w:div w:id="1467167311">
              <w:marLeft w:val="0"/>
              <w:marRight w:val="0"/>
              <w:marTop w:val="0"/>
              <w:marBottom w:val="0"/>
              <w:divBdr>
                <w:top w:val="none" w:sz="0" w:space="0" w:color="auto"/>
                <w:left w:val="none" w:sz="0" w:space="0" w:color="auto"/>
                <w:bottom w:val="none" w:sz="0" w:space="0" w:color="auto"/>
                <w:right w:val="none" w:sz="0" w:space="0" w:color="auto"/>
              </w:divBdr>
              <w:divsChild>
                <w:div w:id="7118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8655">
          <w:marLeft w:val="0"/>
          <w:marRight w:val="240"/>
          <w:marTop w:val="0"/>
          <w:marBottom w:val="0"/>
          <w:divBdr>
            <w:top w:val="none" w:sz="0" w:space="0" w:color="auto"/>
            <w:left w:val="none" w:sz="0" w:space="0" w:color="auto"/>
            <w:bottom w:val="none" w:sz="0" w:space="0" w:color="auto"/>
            <w:right w:val="none" w:sz="0" w:space="0" w:color="auto"/>
          </w:divBdr>
          <w:divsChild>
            <w:div w:id="1828326903">
              <w:marLeft w:val="0"/>
              <w:marRight w:val="0"/>
              <w:marTop w:val="0"/>
              <w:marBottom w:val="0"/>
              <w:divBdr>
                <w:top w:val="none" w:sz="0" w:space="0" w:color="auto"/>
                <w:left w:val="none" w:sz="0" w:space="0" w:color="auto"/>
                <w:bottom w:val="none" w:sz="0" w:space="0" w:color="auto"/>
                <w:right w:val="none" w:sz="0" w:space="0" w:color="auto"/>
              </w:divBdr>
              <w:divsChild>
                <w:div w:id="105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19979">
          <w:marLeft w:val="0"/>
          <w:marRight w:val="0"/>
          <w:marTop w:val="750"/>
          <w:marBottom w:val="0"/>
          <w:divBdr>
            <w:top w:val="none" w:sz="0" w:space="0" w:color="auto"/>
            <w:left w:val="none" w:sz="0" w:space="0" w:color="auto"/>
            <w:bottom w:val="none" w:sz="0" w:space="0" w:color="auto"/>
            <w:right w:val="none" w:sz="0" w:space="0" w:color="auto"/>
          </w:divBdr>
          <w:divsChild>
            <w:div w:id="1327366397">
              <w:marLeft w:val="0"/>
              <w:marRight w:val="0"/>
              <w:marTop w:val="0"/>
              <w:marBottom w:val="0"/>
              <w:divBdr>
                <w:top w:val="none" w:sz="0" w:space="0" w:color="auto"/>
                <w:left w:val="none" w:sz="0" w:space="0" w:color="auto"/>
                <w:bottom w:val="none" w:sz="0" w:space="0" w:color="auto"/>
                <w:right w:val="none" w:sz="0" w:space="0" w:color="auto"/>
              </w:divBdr>
              <w:divsChild>
                <w:div w:id="26299056">
                  <w:marLeft w:val="0"/>
                  <w:marRight w:val="0"/>
                  <w:marTop w:val="0"/>
                  <w:marBottom w:val="0"/>
                  <w:divBdr>
                    <w:top w:val="none" w:sz="0" w:space="0" w:color="auto"/>
                    <w:left w:val="none" w:sz="0" w:space="0" w:color="auto"/>
                    <w:bottom w:val="none" w:sz="0" w:space="0" w:color="auto"/>
                    <w:right w:val="none" w:sz="0" w:space="0" w:color="auto"/>
                  </w:divBdr>
                  <w:divsChild>
                    <w:div w:id="115337758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51265754">
      <w:bodyDiv w:val="1"/>
      <w:marLeft w:val="0"/>
      <w:marRight w:val="0"/>
      <w:marTop w:val="0"/>
      <w:marBottom w:val="0"/>
      <w:divBdr>
        <w:top w:val="none" w:sz="0" w:space="0" w:color="auto"/>
        <w:left w:val="none" w:sz="0" w:space="0" w:color="auto"/>
        <w:bottom w:val="none" w:sz="0" w:space="0" w:color="auto"/>
        <w:right w:val="none" w:sz="0" w:space="0" w:color="auto"/>
      </w:divBdr>
      <w:divsChild>
        <w:div w:id="588316842">
          <w:marLeft w:val="0"/>
          <w:marRight w:val="0"/>
          <w:marTop w:val="0"/>
          <w:marBottom w:val="0"/>
          <w:divBdr>
            <w:top w:val="none" w:sz="0" w:space="0" w:color="auto"/>
            <w:left w:val="none" w:sz="0" w:space="0" w:color="auto"/>
            <w:bottom w:val="none" w:sz="0" w:space="0" w:color="auto"/>
            <w:right w:val="none" w:sz="0" w:space="0" w:color="auto"/>
          </w:divBdr>
          <w:divsChild>
            <w:div w:id="1670059000">
              <w:marLeft w:val="0"/>
              <w:marRight w:val="0"/>
              <w:marTop w:val="0"/>
              <w:marBottom w:val="0"/>
              <w:divBdr>
                <w:top w:val="none" w:sz="0" w:space="0" w:color="auto"/>
                <w:left w:val="none" w:sz="0" w:space="0" w:color="auto"/>
                <w:bottom w:val="none" w:sz="0" w:space="0" w:color="auto"/>
                <w:right w:val="none" w:sz="0" w:space="0" w:color="auto"/>
              </w:divBdr>
              <w:divsChild>
                <w:div w:id="1015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1770">
          <w:marLeft w:val="0"/>
          <w:marRight w:val="0"/>
          <w:marTop w:val="0"/>
          <w:marBottom w:val="0"/>
          <w:divBdr>
            <w:top w:val="none" w:sz="0" w:space="0" w:color="auto"/>
            <w:left w:val="none" w:sz="0" w:space="0" w:color="auto"/>
            <w:bottom w:val="none" w:sz="0" w:space="0" w:color="auto"/>
            <w:right w:val="none" w:sz="0" w:space="0" w:color="auto"/>
          </w:divBdr>
          <w:divsChild>
            <w:div w:id="1337734524">
              <w:marLeft w:val="0"/>
              <w:marRight w:val="0"/>
              <w:marTop w:val="0"/>
              <w:marBottom w:val="0"/>
              <w:divBdr>
                <w:top w:val="none" w:sz="0" w:space="0" w:color="auto"/>
                <w:left w:val="none" w:sz="0" w:space="0" w:color="auto"/>
                <w:bottom w:val="none" w:sz="0" w:space="0" w:color="auto"/>
                <w:right w:val="none" w:sz="0" w:space="0" w:color="auto"/>
              </w:divBdr>
              <w:divsChild>
                <w:div w:id="1249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789">
          <w:marLeft w:val="0"/>
          <w:marRight w:val="0"/>
          <w:marTop w:val="750"/>
          <w:marBottom w:val="0"/>
          <w:divBdr>
            <w:top w:val="none" w:sz="0" w:space="0" w:color="auto"/>
            <w:left w:val="none" w:sz="0" w:space="0" w:color="auto"/>
            <w:bottom w:val="none" w:sz="0" w:space="0" w:color="auto"/>
            <w:right w:val="none" w:sz="0" w:space="0" w:color="auto"/>
          </w:divBdr>
          <w:divsChild>
            <w:div w:id="540367817">
              <w:marLeft w:val="0"/>
              <w:marRight w:val="0"/>
              <w:marTop w:val="0"/>
              <w:marBottom w:val="0"/>
              <w:divBdr>
                <w:top w:val="none" w:sz="0" w:space="0" w:color="auto"/>
                <w:left w:val="none" w:sz="0" w:space="0" w:color="auto"/>
                <w:bottom w:val="none" w:sz="0" w:space="0" w:color="auto"/>
                <w:right w:val="none" w:sz="0" w:space="0" w:color="auto"/>
              </w:divBdr>
              <w:divsChild>
                <w:div w:id="1810055757">
                  <w:marLeft w:val="0"/>
                  <w:marRight w:val="0"/>
                  <w:marTop w:val="0"/>
                  <w:marBottom w:val="0"/>
                  <w:divBdr>
                    <w:top w:val="none" w:sz="0" w:space="0" w:color="auto"/>
                    <w:left w:val="none" w:sz="0" w:space="0" w:color="auto"/>
                    <w:bottom w:val="none" w:sz="0" w:space="0" w:color="auto"/>
                    <w:right w:val="none" w:sz="0" w:space="0" w:color="auto"/>
                  </w:divBdr>
                  <w:divsChild>
                    <w:div w:id="2627605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2024-10-05T20:43:00Z</dcterms:created>
  <dcterms:modified xsi:type="dcterms:W3CDTF">2024-10-05T20:43:00Z</dcterms:modified>
</cp:coreProperties>
</file>