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right="-72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Fusion Christian Church</w:t>
      </w:r>
    </w:p>
    <w:p w:rsidR="00000000" w:rsidDel="00000000" w:rsidP="00000000" w:rsidRDefault="00000000" w:rsidRPr="00000000" w14:paraId="00000002">
      <w:pPr>
        <w:ind w:left="-720" w:right="-72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Sunday, May 25, 2025</w:t>
      </w:r>
    </w:p>
    <w:p w:rsidR="00000000" w:rsidDel="00000000" w:rsidP="00000000" w:rsidRDefault="00000000" w:rsidRPr="00000000" w14:paraId="00000003">
      <w:pPr>
        <w:ind w:left="-720" w:right="-72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The After Party Part 5</w:t>
      </w:r>
    </w:p>
    <w:p w:rsidR="00000000" w:rsidDel="00000000" w:rsidP="00000000" w:rsidRDefault="00000000" w:rsidRPr="00000000" w14:paraId="00000004">
      <w:pPr>
        <w:ind w:left="-720" w:right="-72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Acts 2:43-47</w:t>
      </w:r>
    </w:p>
    <w:p w:rsidR="00000000" w:rsidDel="00000000" w:rsidP="00000000" w:rsidRDefault="00000000" w:rsidRPr="00000000" w14:paraId="00000005">
      <w:pPr>
        <w:ind w:left="-720" w:right="-720" w:firstLine="0"/>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6">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Acts 2:43-47</w:t>
      </w:r>
    </w:p>
    <w:p w:rsidR="00000000" w:rsidDel="00000000" w:rsidP="00000000" w:rsidRDefault="00000000" w:rsidRPr="00000000" w14:paraId="00000007">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And awe came upon every soul, and many wonders and signs were being done through the apostles.</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And all who believed were together and had all things in common.</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And they were selling their possessions and belongings and distributing the proceeds to all, as any had need.</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And day by day, attending the temple together and breaking bread in their homes, they received their food with glad and generous hearts,</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praising God and having favor with all the people. And the Lord added to their number day by day those who were being saved.</w:t>
      </w:r>
    </w:p>
    <w:p w:rsidR="00000000" w:rsidDel="00000000" w:rsidP="00000000" w:rsidRDefault="00000000" w:rsidRPr="00000000" w14:paraId="00000008">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09">
      <w:pPr>
        <w:numPr>
          <w:ilvl w:val="0"/>
          <w:numId w:val="1"/>
        </w:num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God cares about the numbers!</w:t>
      </w:r>
    </w:p>
    <w:p w:rsidR="00000000" w:rsidDel="00000000" w:rsidP="00000000" w:rsidRDefault="00000000" w:rsidRPr="00000000" w14:paraId="0000000A">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0B">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Acts 2:47</w:t>
      </w:r>
    </w:p>
    <w:p w:rsidR="00000000" w:rsidDel="00000000" w:rsidP="00000000" w:rsidRDefault="00000000" w:rsidRPr="00000000" w14:paraId="0000000C">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And the Lord added to their number day by day those who were being saved.</w:t>
      </w:r>
    </w:p>
    <w:p w:rsidR="00000000" w:rsidDel="00000000" w:rsidP="00000000" w:rsidRDefault="00000000" w:rsidRPr="00000000" w14:paraId="0000000D">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0E">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2 Peter 3:9</w:t>
      </w:r>
    </w:p>
    <w:p w:rsidR="00000000" w:rsidDel="00000000" w:rsidP="00000000" w:rsidRDefault="00000000" w:rsidRPr="00000000" w14:paraId="0000000F">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The Lord is not slow to fulfill his promise as some count slowness, but is patient toward you, not wishing that any should perish, but that all should reach repentance. </w:t>
      </w:r>
    </w:p>
    <w:p w:rsidR="00000000" w:rsidDel="00000000" w:rsidP="00000000" w:rsidRDefault="00000000" w:rsidRPr="00000000" w14:paraId="00000010">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1">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Luke 15:8-10</w:t>
      </w:r>
    </w:p>
    <w:p w:rsidR="00000000" w:rsidDel="00000000" w:rsidP="00000000" w:rsidRDefault="00000000" w:rsidRPr="00000000" w14:paraId="00000012">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“Or suppose a woman has ten silver coins[</w:t>
      </w:r>
      <w:hyperlink r:id="rId6">
        <w:r w:rsidDel="00000000" w:rsidR="00000000" w:rsidRPr="00000000">
          <w:rPr>
            <w:rFonts w:ascii="Montserrat" w:cs="Montserrat" w:eastAsia="Montserrat" w:hAnsi="Montserrat"/>
            <w:color w:val="4a4a4a"/>
            <w:sz w:val="24"/>
            <w:szCs w:val="24"/>
            <w:highlight w:val="white"/>
            <w:u w:val="single"/>
            <w:rtl w:val="0"/>
          </w:rPr>
          <w:t xml:space="preserve">a</w:t>
        </w:r>
      </w:hyperlink>
      <w:r w:rsidDel="00000000" w:rsidR="00000000" w:rsidRPr="00000000">
        <w:rPr>
          <w:rFonts w:ascii="Montserrat" w:cs="Montserrat" w:eastAsia="Montserrat" w:hAnsi="Montserrat"/>
          <w:sz w:val="24"/>
          <w:szCs w:val="24"/>
          <w:highlight w:val="white"/>
          <w:rtl w:val="0"/>
        </w:rPr>
        <w:t xml:space="preserve">] and loses one. Doesn’t she light a lamp, sweep the house and search carefully until she finds it?</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And when she finds it, she calls her friends and neighbors together and says, ‘Rejoice with me; I have found my lost coin.’</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In the same way, I tell you, there is rejoicing in the presence of the angels of God over one sinner who repents.”</w:t>
      </w:r>
    </w:p>
    <w:p w:rsidR="00000000" w:rsidDel="00000000" w:rsidP="00000000" w:rsidRDefault="00000000" w:rsidRPr="00000000" w14:paraId="00000013">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4">
      <w:pPr>
        <w:numPr>
          <w:ilvl w:val="0"/>
          <w:numId w:val="5"/>
        </w:num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The Church that doesn’t stop growing!</w:t>
      </w:r>
    </w:p>
    <w:p w:rsidR="00000000" w:rsidDel="00000000" w:rsidP="00000000" w:rsidRDefault="00000000" w:rsidRPr="00000000" w14:paraId="00000015">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6">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Acts 2:43</w:t>
      </w:r>
    </w:p>
    <w:p w:rsidR="00000000" w:rsidDel="00000000" w:rsidP="00000000" w:rsidRDefault="00000000" w:rsidRPr="00000000" w14:paraId="00000017">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And awe came upon every soul, and many wonders and signs were being done through the apostles.</w:t>
      </w:r>
    </w:p>
    <w:p w:rsidR="00000000" w:rsidDel="00000000" w:rsidP="00000000" w:rsidRDefault="00000000" w:rsidRPr="00000000" w14:paraId="00000018">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9">
      <w:pPr>
        <w:numPr>
          <w:ilvl w:val="0"/>
          <w:numId w:val="3"/>
        </w:num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A Church that gives God the glory, continues to grow!</w:t>
      </w:r>
    </w:p>
    <w:p w:rsidR="00000000" w:rsidDel="00000000" w:rsidP="00000000" w:rsidRDefault="00000000" w:rsidRPr="00000000" w14:paraId="0000001A">
      <w:pPr>
        <w:ind w:left="-720" w:right="-720" w:firstLine="0"/>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1B">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John 12:33</w:t>
      </w:r>
    </w:p>
    <w:p w:rsidR="00000000" w:rsidDel="00000000" w:rsidP="00000000" w:rsidRDefault="00000000" w:rsidRPr="00000000" w14:paraId="0000001C">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And I, when I am lifted up from the earth, will draw all people to myself.</w:t>
      </w:r>
    </w:p>
    <w:p w:rsidR="00000000" w:rsidDel="00000000" w:rsidP="00000000" w:rsidRDefault="00000000" w:rsidRPr="00000000" w14:paraId="0000001D">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E">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F">
      <w:pPr>
        <w:numPr>
          <w:ilvl w:val="0"/>
          <w:numId w:val="4"/>
        </w:num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A Unified Church continues to grow.</w:t>
      </w:r>
    </w:p>
    <w:p w:rsidR="00000000" w:rsidDel="00000000" w:rsidP="00000000" w:rsidRDefault="00000000" w:rsidRPr="00000000" w14:paraId="00000020">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21">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Acts 2:44</w:t>
      </w:r>
    </w:p>
    <w:p w:rsidR="00000000" w:rsidDel="00000000" w:rsidP="00000000" w:rsidRDefault="00000000" w:rsidRPr="00000000" w14:paraId="00000022">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And all who believed were together and had all things in common.</w:t>
      </w:r>
    </w:p>
    <w:p w:rsidR="00000000" w:rsidDel="00000000" w:rsidP="00000000" w:rsidRDefault="00000000" w:rsidRPr="00000000" w14:paraId="00000023">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24">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John 17:20-23</w:t>
      </w:r>
    </w:p>
    <w:p w:rsidR="00000000" w:rsidDel="00000000" w:rsidP="00000000" w:rsidRDefault="00000000" w:rsidRPr="00000000" w14:paraId="00000025">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My prayer is not for them alone. I pray also for those who will believe in me through their message,</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that all of them may be one, Father, just as you are in me and I am in you. May they also be in us so that the world may believe that you have sent me. I have given them the glory that you gave me, that they may be one as we are one— I in them and you in me—so that they may be brought to complete unity. Then the world will know that you sent me and have loved them even as you have loved me.</w:t>
      </w:r>
    </w:p>
    <w:p w:rsidR="00000000" w:rsidDel="00000000" w:rsidP="00000000" w:rsidRDefault="00000000" w:rsidRPr="00000000" w14:paraId="00000026">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27">
      <w:pPr>
        <w:numPr>
          <w:ilvl w:val="0"/>
          <w:numId w:val="2"/>
        </w:num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A Generous Church continues to grow.</w:t>
      </w:r>
    </w:p>
    <w:p w:rsidR="00000000" w:rsidDel="00000000" w:rsidP="00000000" w:rsidRDefault="00000000" w:rsidRPr="00000000" w14:paraId="00000028">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29">
      <w:pPr>
        <w:spacing w:after="0" w:before="0" w:lineRule="auto"/>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Acts 2:45</w:t>
      </w:r>
    </w:p>
    <w:p w:rsidR="00000000" w:rsidDel="00000000" w:rsidP="00000000" w:rsidRDefault="00000000" w:rsidRPr="00000000" w14:paraId="0000002A">
      <w:pPr>
        <w:spacing w:after="0" w:before="0" w:lineRule="auto"/>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And they were selling their possessions and belongings and distributing the proceeds to all, as any had need.</w:t>
      </w:r>
    </w:p>
    <w:p w:rsidR="00000000" w:rsidDel="00000000" w:rsidP="00000000" w:rsidRDefault="00000000" w:rsidRPr="00000000" w14:paraId="0000002B">
      <w:pPr>
        <w:spacing w:after="0" w:before="0" w:lineRule="auto"/>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2C">
      <w:pPr>
        <w:shd w:fill="ffffff" w:val="clear"/>
        <w:spacing w:after="0" w:before="0" w:lineRule="auto"/>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2 Corinthians 8:7-12</w:t>
      </w:r>
    </w:p>
    <w:p w:rsidR="00000000" w:rsidDel="00000000" w:rsidP="00000000" w:rsidRDefault="00000000" w:rsidRPr="00000000" w14:paraId="0000002D">
      <w:pPr>
        <w:shd w:fill="ffffff" w:val="clear"/>
        <w:spacing w:after="0" w:before="0" w:lineRule="auto"/>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But since you excel in everything—in faith, in speech, in knowledge, in complete earnestness and in the love we have kindled in you[</w:t>
      </w:r>
      <w:hyperlink r:id="rId7">
        <w:r w:rsidDel="00000000" w:rsidR="00000000" w:rsidRPr="00000000">
          <w:rPr>
            <w:rFonts w:ascii="Montserrat" w:cs="Montserrat" w:eastAsia="Montserrat" w:hAnsi="Montserrat"/>
            <w:color w:val="4a4a4a"/>
            <w:sz w:val="24"/>
            <w:szCs w:val="24"/>
            <w:highlight w:val="white"/>
            <w:u w:val="single"/>
            <w:rtl w:val="0"/>
          </w:rPr>
          <w:t xml:space="preserve">a</w:t>
        </w:r>
      </w:hyperlink>
      <w:r w:rsidDel="00000000" w:rsidR="00000000" w:rsidRPr="00000000">
        <w:rPr>
          <w:rFonts w:ascii="Montserrat" w:cs="Montserrat" w:eastAsia="Montserrat" w:hAnsi="Montserrat"/>
          <w:sz w:val="24"/>
          <w:szCs w:val="24"/>
          <w:highlight w:val="white"/>
          <w:rtl w:val="0"/>
        </w:rPr>
        <w:t xml:space="preserve">]—see that you also excel in this grace of giving.</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I am not commanding you, but I want to test the sincerity of your love by comparing it with the earnestness of others.</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For you know the grace of our Lord Jesus Christ, that though he was rich, yet for your sake he became poor, so that you through his poverty might become rich.</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And here is my judgment about what is best for you in this matter. Last year you were the first not only to give but also to have the desire to do so.</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Now finish the work, so that your eager willingness to do it may be matched by your completion of it, according to your means. For if the willingness is there, the gift is acceptable according to what one has, not according to what one does not have.</w:t>
      </w:r>
    </w:p>
    <w:p w:rsidR="00000000" w:rsidDel="00000000" w:rsidP="00000000" w:rsidRDefault="00000000" w:rsidRPr="00000000" w14:paraId="0000002E">
      <w:pPr>
        <w:shd w:fill="ffffff" w:val="clear"/>
        <w:spacing w:after="0" w:before="0" w:lineRule="auto"/>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2F">
      <w:pPr>
        <w:numPr>
          <w:ilvl w:val="0"/>
          <w:numId w:val="8"/>
        </w:numPr>
        <w:shd w:fill="ffffff" w:val="clear"/>
        <w:spacing w:after="0" w:before="0" w:lineRule="auto"/>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A Church that gathers both corporately and in small groups continues to grow.</w:t>
      </w:r>
    </w:p>
    <w:p w:rsidR="00000000" w:rsidDel="00000000" w:rsidP="00000000" w:rsidRDefault="00000000" w:rsidRPr="00000000" w14:paraId="00000030">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31">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Acts 2:46</w:t>
      </w:r>
    </w:p>
    <w:p w:rsidR="00000000" w:rsidDel="00000000" w:rsidP="00000000" w:rsidRDefault="00000000" w:rsidRPr="00000000" w14:paraId="00000032">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And day by day, attending the temple together and breaking bread in their homes, they received their food with glad and generous hearts,</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praising God and having favor with all the people.</w:t>
      </w:r>
    </w:p>
    <w:p w:rsidR="00000000" w:rsidDel="00000000" w:rsidP="00000000" w:rsidRDefault="00000000" w:rsidRPr="00000000" w14:paraId="00000033">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34">
      <w:pPr>
        <w:numPr>
          <w:ilvl w:val="0"/>
          <w:numId w:val="6"/>
        </w:num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So What? How does this impact my faith?</w:t>
      </w:r>
    </w:p>
    <w:p w:rsidR="00000000" w:rsidDel="00000000" w:rsidP="00000000" w:rsidRDefault="00000000" w:rsidRPr="00000000" w14:paraId="00000035">
      <w:pPr>
        <w:ind w:left="-720" w:right="-720" w:firstLine="0"/>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36">
      <w:pPr>
        <w:numPr>
          <w:ilvl w:val="0"/>
          <w:numId w:val="7"/>
        </w:num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A Church continues to grow when every member is living their purpose.</w:t>
      </w:r>
    </w:p>
    <w:p w:rsidR="00000000" w:rsidDel="00000000" w:rsidP="00000000" w:rsidRDefault="00000000" w:rsidRPr="00000000" w14:paraId="00000037">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38">
      <w:pPr>
        <w:shd w:fill="ffffff" w:val="clear"/>
        <w:spacing w:after="240" w:before="240" w:lineRule="auto"/>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1 Corinthians 12:12-27</w:t>
      </w:r>
    </w:p>
    <w:p w:rsidR="00000000" w:rsidDel="00000000" w:rsidP="00000000" w:rsidRDefault="00000000" w:rsidRPr="00000000" w14:paraId="00000039">
      <w:pPr>
        <w:shd w:fill="ffffff" w:val="clear"/>
        <w:spacing w:after="240" w:before="240" w:lineRule="auto"/>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Just as a body, though one, has many parts, but all its many parts form one body, so it is with Christ.</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For we were all baptized by[</w:t>
      </w:r>
      <w:hyperlink r:id="rId8">
        <w:r w:rsidDel="00000000" w:rsidR="00000000" w:rsidRPr="00000000">
          <w:rPr>
            <w:rFonts w:ascii="Montserrat" w:cs="Montserrat" w:eastAsia="Montserrat" w:hAnsi="Montserrat"/>
            <w:color w:val="4a4a4a"/>
            <w:sz w:val="24"/>
            <w:szCs w:val="24"/>
            <w:highlight w:val="white"/>
            <w:u w:val="single"/>
            <w:rtl w:val="0"/>
          </w:rPr>
          <w:t xml:space="preserve">c</w:t>
        </w:r>
      </w:hyperlink>
      <w:r w:rsidDel="00000000" w:rsidR="00000000" w:rsidRPr="00000000">
        <w:rPr>
          <w:rFonts w:ascii="Montserrat" w:cs="Montserrat" w:eastAsia="Montserrat" w:hAnsi="Montserrat"/>
          <w:sz w:val="24"/>
          <w:szCs w:val="24"/>
          <w:highlight w:val="white"/>
          <w:rtl w:val="0"/>
        </w:rPr>
        <w:t xml:space="preserve">] one Spirit so as to form one body—whether Jews or Gentiles, slave or free—and we were all given the one Spirit to drink.</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Even so the body is not made up of one part but of many.</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Now if the foot should say, “Because I am not a hand, I do not belong to the body,” it would not for that reason stop being part of the body. And if the ear should say, “Because I am not an eye, I do not belong to the body,” it would not for that reason stop being part of the body. If the whole body were an eye, where would the sense of hearing be? If the whole body were an ear, where would the sense of smell be?</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But in fact God has placed the parts in the body, every one of them, just as he wanted them to be. If they were all one part, where would the body be? As it is, there are many parts, but one body. The eye cannot say to the hand, “I don’t need you!” And the head cannot say to the feet, “I don’t need you!” On the contrary, those parts of the body that seem to be weaker are indispensable, and the parts that we think are less honorable we treat with special honor. And the parts that are unpresentable are treated with special modesty, while our presentable parts need no special treatment. But God has put the body together, giving greater honor to the parts that lacked it, so that there should be no division in the body, but that its parts should have equal concern for each other. If one part suffers, every part suffers with it; if one part is honored, every part rejoices with it.</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Now you are the body of Christ, and each one of you is a part of it.</w:t>
      </w:r>
    </w:p>
    <w:p w:rsidR="00000000" w:rsidDel="00000000" w:rsidP="00000000" w:rsidRDefault="00000000" w:rsidRPr="00000000" w14:paraId="0000003A">
      <w:pPr>
        <w:ind w:left="0" w:firstLine="0"/>
        <w:rPr>
          <w:rFonts w:ascii="Roboto" w:cs="Roboto" w:eastAsia="Roboto" w:hAnsi="Roboto"/>
          <w:sz w:val="24"/>
          <w:szCs w:val="24"/>
          <w:highlight w:val="white"/>
        </w:rPr>
      </w:pPr>
      <w:r w:rsidDel="00000000" w:rsidR="00000000" w:rsidRPr="00000000">
        <w:rPr>
          <w:rtl w:val="0"/>
        </w:rPr>
      </w:r>
    </w:p>
    <w:sectPr>
      <w:pgSz w:h="15840" w:w="12240" w:orient="portrait"/>
      <w:pgMar w:bottom="63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Luke%2015&amp;version=NIV#fen-NIV-25597a" TargetMode="External"/><Relationship Id="rId7" Type="http://schemas.openxmlformats.org/officeDocument/2006/relationships/hyperlink" Target="https://www.biblegateway.com/passage/?search=2%20Cor%208&amp;version=NIV#fen-NIV-28940a" TargetMode="External"/><Relationship Id="rId8" Type="http://schemas.openxmlformats.org/officeDocument/2006/relationships/hyperlink" Target="https://www.biblegateway.com/passage/?search=1%20Cor%2012&amp;version=NIV#fen-NIV-28648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